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60" w:rsidRPr="00860B27" w:rsidRDefault="00961860" w:rsidP="00961860">
      <w:pPr>
        <w:jc w:val="center"/>
        <w:rPr>
          <w:lang w:val="ru-RU"/>
        </w:rPr>
      </w:pPr>
      <w:r w:rsidRPr="00860B27">
        <w:rPr>
          <w:lang w:val="ru-RU"/>
        </w:rPr>
        <w:t>Санкт-Петербургский государственный политехнический университет</w:t>
      </w:r>
    </w:p>
    <w:p w:rsidR="00961860" w:rsidRPr="00860B27" w:rsidRDefault="00961860" w:rsidP="00961860">
      <w:pPr>
        <w:jc w:val="center"/>
        <w:rPr>
          <w:lang w:val="ru-RU"/>
        </w:rPr>
      </w:pPr>
      <w:r w:rsidRPr="00860B27">
        <w:rPr>
          <w:lang w:val="ru-RU"/>
        </w:rPr>
        <w:t>Институт металлургии, машиностроения и транспорта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  <w:r>
        <w:rPr>
          <w:lang w:val="ru-RU"/>
        </w:rPr>
        <w:t>ОТЧЕТ ПО РАБОТЕ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177181" w:rsidRDefault="00177181" w:rsidP="00961860">
      <w:pPr>
        <w:jc w:val="center"/>
        <w:rPr>
          <w:lang w:val="ru-RU"/>
        </w:rPr>
      </w:pPr>
      <w:r>
        <w:rPr>
          <w:lang w:val="ru-RU"/>
        </w:rPr>
        <w:t xml:space="preserve">Влияние деформации на твёрдость </w:t>
      </w:r>
      <w:r w:rsidR="0024788A">
        <w:rPr>
          <w:lang w:val="ru-RU"/>
        </w:rPr>
        <w:t>металлов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  <w:r w:rsidRPr="00860B27">
        <w:rPr>
          <w:lang w:val="ru-RU"/>
        </w:rPr>
        <w:t>Выполнил</w:t>
      </w:r>
    </w:p>
    <w:p w:rsidR="00961860" w:rsidRPr="00860B27" w:rsidRDefault="00961860" w:rsidP="00961860">
      <w:pPr>
        <w:tabs>
          <w:tab w:val="left" w:pos="8222"/>
        </w:tabs>
        <w:rPr>
          <w:lang w:val="ru-RU"/>
        </w:rPr>
      </w:pPr>
      <w:r w:rsidRPr="00860B27">
        <w:rPr>
          <w:lang w:val="ru-RU"/>
        </w:rPr>
        <w:t xml:space="preserve">Студент группы 23314/1 </w:t>
      </w:r>
      <w:r>
        <w:rPr>
          <w:lang w:val="ru-RU"/>
        </w:rPr>
        <w:tab/>
      </w:r>
      <w:r>
        <w:rPr>
          <w:lang w:val="ru-RU"/>
        </w:rPr>
        <w:tab/>
        <w:t>Сидоров Н.</w:t>
      </w:r>
    </w:p>
    <w:p w:rsidR="00961860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  <w:r>
        <w:rPr>
          <w:lang w:val="ru-RU"/>
        </w:rPr>
        <w:t>Проверил</w:t>
      </w:r>
    </w:p>
    <w:p w:rsidR="00961860" w:rsidRPr="00860B27" w:rsidRDefault="004C7B6A" w:rsidP="00961860">
      <w:pPr>
        <w:rPr>
          <w:lang w:val="ru-RU"/>
        </w:rPr>
      </w:pPr>
      <w:r w:rsidRPr="00860B27">
        <w:rPr>
          <w:lang w:val="ru-RU"/>
        </w:rPr>
        <w:t>Д</w:t>
      </w:r>
      <w:r w:rsidR="00961860" w:rsidRPr="00860B27">
        <w:rPr>
          <w:lang w:val="ru-RU"/>
        </w:rPr>
        <w:t>оцент</w:t>
      </w:r>
      <w:r>
        <w:rPr>
          <w:lang w:val="ru-RU"/>
        </w:rPr>
        <w:t>, к.т.н.</w:t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  <w:t>Кисленков В.В.</w:t>
      </w:r>
    </w:p>
    <w:p w:rsidR="00961860" w:rsidRPr="00860B27" w:rsidRDefault="00961860" w:rsidP="00961860">
      <w:pPr>
        <w:rPr>
          <w:lang w:val="ru-RU"/>
        </w:rPr>
      </w:pPr>
    </w:p>
    <w:p w:rsidR="00961860" w:rsidRPr="00860B27" w:rsidRDefault="00961860" w:rsidP="00961860">
      <w:pPr>
        <w:jc w:val="right"/>
        <w:rPr>
          <w:lang w:val="ru-RU"/>
        </w:rPr>
      </w:pPr>
      <w:r w:rsidRPr="00860B27">
        <w:rPr>
          <w:lang w:val="ru-RU"/>
        </w:rPr>
        <w:t xml:space="preserve">                                                                                   «__» ___________ 201</w:t>
      </w:r>
      <w:r w:rsidR="004C7B6A">
        <w:rPr>
          <w:lang w:val="ru-RU"/>
        </w:rPr>
        <w:t>5</w:t>
      </w:r>
      <w:r w:rsidRPr="00860B27">
        <w:rPr>
          <w:lang w:val="ru-RU"/>
        </w:rPr>
        <w:t xml:space="preserve"> г.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Pr="00961860" w:rsidRDefault="00961860" w:rsidP="00961860">
      <w:pPr>
        <w:jc w:val="center"/>
        <w:rPr>
          <w:lang w:val="ru-RU"/>
        </w:rPr>
      </w:pPr>
      <w:r w:rsidRPr="00961860">
        <w:rPr>
          <w:lang w:val="ru-RU"/>
        </w:rPr>
        <w:t>Санкт-Петербург</w:t>
      </w:r>
    </w:p>
    <w:p w:rsidR="00177181" w:rsidRDefault="00961860" w:rsidP="00177181">
      <w:pPr>
        <w:jc w:val="center"/>
        <w:rPr>
          <w:lang w:val="ru-RU"/>
        </w:rPr>
      </w:pPr>
      <w:r w:rsidRPr="00961860">
        <w:rPr>
          <w:lang w:val="ru-RU"/>
        </w:rPr>
        <w:t>2015</w:t>
      </w:r>
    </w:p>
    <w:p w:rsidR="00961860" w:rsidRDefault="00EC0F6E" w:rsidP="00EC0F6E">
      <w:pPr>
        <w:ind w:firstLine="708"/>
        <w:rPr>
          <w:lang w:val="ru-RU"/>
        </w:rPr>
      </w:pPr>
      <w:r w:rsidRPr="00EC0F6E">
        <w:rPr>
          <w:b/>
          <w:lang w:val="ru-RU"/>
        </w:rPr>
        <w:lastRenderedPageBreak/>
        <w:t>Деформация</w:t>
      </w:r>
      <w:r w:rsidRPr="00EC0F6E">
        <w:rPr>
          <w:lang w:val="ru-RU"/>
        </w:rPr>
        <w:t xml:space="preserve"> — изменение взаимного положения частиц тела, связанное с их перемещением относительно друг друга. Деформация представляет собой результат изменения межатомных расстояний и перегруппировки блоков атомов. Обычно деформация сопровождается изменением величин межатомных сил, мерой которого является упругое механическое напряжение.</w:t>
      </w:r>
    </w:p>
    <w:p w:rsidR="00EC0F6E" w:rsidRDefault="00EC0F6E" w:rsidP="00EC0F6E">
      <w:pPr>
        <w:ind w:firstLine="708"/>
        <w:rPr>
          <w:lang w:val="ru-RU"/>
        </w:rPr>
      </w:pPr>
      <w:r w:rsidRPr="00EC0F6E">
        <w:rPr>
          <w:lang w:val="ru-RU"/>
        </w:rPr>
        <w:t xml:space="preserve">Деформации разделяют на </w:t>
      </w:r>
      <w:r w:rsidRPr="00EC0F6E">
        <w:rPr>
          <w:b/>
          <w:lang w:val="ru-RU"/>
        </w:rPr>
        <w:t>обратимые</w:t>
      </w:r>
      <w:r w:rsidRPr="00EC0F6E">
        <w:rPr>
          <w:lang w:val="ru-RU"/>
        </w:rPr>
        <w:t xml:space="preserve"> (упругие) и </w:t>
      </w:r>
      <w:r w:rsidRPr="00EC0F6E">
        <w:rPr>
          <w:b/>
          <w:lang w:val="ru-RU"/>
        </w:rPr>
        <w:t>необратимые</w:t>
      </w:r>
      <w:r w:rsidRPr="00EC0F6E">
        <w:rPr>
          <w:lang w:val="ru-RU"/>
        </w:rPr>
        <w:t xml:space="preserve"> (пластические, ползучести). Упругие деформации исчезают после окончания действия приложенных сил, а необратимые — остаются.</w:t>
      </w:r>
    </w:p>
    <w:p w:rsidR="00EC0F6E" w:rsidRDefault="00EC0F6E" w:rsidP="00EC0F6E">
      <w:pPr>
        <w:pStyle w:val="1"/>
        <w:rPr>
          <w:lang w:val="ru-RU"/>
        </w:rPr>
      </w:pPr>
      <w:r>
        <w:rPr>
          <w:lang w:val="ru-RU"/>
        </w:rPr>
        <w:t>Виды деформации:</w:t>
      </w:r>
    </w:p>
    <w:p w:rsidR="00EC0F6E" w:rsidRPr="00EC0F6E" w:rsidRDefault="00EC0F6E" w:rsidP="00EC0F6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Растяжение-сжатие - </w:t>
      </w:r>
      <w:r w:rsidRPr="00EC0F6E">
        <w:rPr>
          <w:lang w:val="ru-RU"/>
        </w:rPr>
        <w:t>вид продольной деформации стержня или бруса, возникающий в том случае, если нагрузка к нему прикладывается по его продольной оси</w:t>
      </w:r>
      <w:r>
        <w:rPr>
          <w:lang w:val="ru-RU"/>
        </w:rPr>
        <w:t>.</w:t>
      </w:r>
    </w:p>
    <w:p w:rsidR="00EC0F6E" w:rsidRPr="00EC0F6E" w:rsidRDefault="00EC0F6E" w:rsidP="00EC0F6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Сдвиг - </w:t>
      </w:r>
      <w:r w:rsidRPr="00EC0F6E">
        <w:rPr>
          <w:lang w:val="ru-RU"/>
        </w:rPr>
        <w:t>вид продольной деформации бруса, возникающий в том случае, если сила прикладывается касательно его поверхности</w:t>
      </w:r>
      <w:r>
        <w:rPr>
          <w:lang w:val="ru-RU"/>
        </w:rPr>
        <w:t>.</w:t>
      </w:r>
    </w:p>
    <w:p w:rsidR="00EC0F6E" w:rsidRPr="00EC0F6E" w:rsidRDefault="00EC0F6E" w:rsidP="00EC0F6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Изгиб - </w:t>
      </w:r>
      <w:r w:rsidRPr="00EC0F6E">
        <w:rPr>
          <w:lang w:val="ru-RU"/>
        </w:rPr>
        <w:t>вид деформации, при котором происходит искривление осей прямых брусьев или изменение кривизны осей кривых брусьев.</w:t>
      </w:r>
    </w:p>
    <w:p w:rsidR="00EC0F6E" w:rsidRDefault="00EC0F6E" w:rsidP="00EC0F6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Кручение - в</w:t>
      </w:r>
      <w:r w:rsidRPr="00EC0F6E">
        <w:rPr>
          <w:lang w:val="ru-RU"/>
        </w:rPr>
        <w:t>озникает в том случае, если нагрузка прикладывается к телу в виде пары сил в его поперечной плоскости.</w:t>
      </w:r>
    </w:p>
    <w:p w:rsidR="00CD714E" w:rsidRDefault="00CD714E" w:rsidP="00CD714E">
      <w:pPr>
        <w:ind w:firstLine="708"/>
        <w:rPr>
          <w:lang w:val="ru-RU"/>
        </w:rPr>
      </w:pPr>
      <w:r w:rsidRPr="00CD714E">
        <w:rPr>
          <w:b/>
          <w:lang w:val="ru-RU"/>
        </w:rPr>
        <w:t>Степень деформации</w:t>
      </w:r>
      <w:r w:rsidRPr="00CD714E">
        <w:rPr>
          <w:lang w:val="ru-RU"/>
        </w:rPr>
        <w:t xml:space="preserve"> — отношение размеров (габаритов) конечного продукта к необходимым размерам (габаритам).</w:t>
      </w:r>
    </w:p>
    <w:p w:rsidR="00CD714E" w:rsidRDefault="00CD714E" w:rsidP="00CD714E">
      <w:pPr>
        <w:ind w:firstLine="708"/>
        <w:rPr>
          <w:lang w:val="ru-RU"/>
        </w:rPr>
      </w:pPr>
    </w:p>
    <w:p w:rsidR="00CD714E" w:rsidRDefault="00CD714E" w:rsidP="00CD714E">
      <w:pPr>
        <w:pStyle w:val="1"/>
        <w:rPr>
          <w:lang w:val="ru-RU"/>
        </w:rPr>
      </w:pPr>
      <w:r>
        <w:rPr>
          <w:lang w:val="ru-RU"/>
        </w:rPr>
        <w:t>Методика работы</w:t>
      </w:r>
    </w:p>
    <w:p w:rsidR="00CD714E" w:rsidRDefault="00CD714E" w:rsidP="00CD714E">
      <w:pPr>
        <w:rPr>
          <w:lang w:val="ru-RU"/>
        </w:rPr>
      </w:pPr>
      <w:r>
        <w:rPr>
          <w:lang w:val="ru-RU"/>
        </w:rPr>
        <w:t>Для данной работы был взят брусок из стали марки А3 (</w:t>
      </w:r>
      <w:r w:rsidRPr="00CD714E">
        <w:rPr>
          <w:lang w:val="ru-RU"/>
        </w:rPr>
        <w:t>Сталь для рельсового транспорта</w:t>
      </w:r>
      <w:r>
        <w:rPr>
          <w:lang w:val="ru-RU"/>
        </w:rPr>
        <w:t>)</w:t>
      </w:r>
    </w:p>
    <w:p w:rsidR="006047D7" w:rsidRDefault="006047D7" w:rsidP="00CD714E">
      <w:pPr>
        <w:rPr>
          <w:lang w:val="ru-RU"/>
        </w:rPr>
      </w:pPr>
    </w:p>
    <w:p w:rsidR="00CD714E" w:rsidRPr="006047D7" w:rsidRDefault="006047D7" w:rsidP="00CD714E">
      <w:pPr>
        <w:rPr>
          <w:lang w:val="ru-RU"/>
        </w:rPr>
      </w:pPr>
      <w:r>
        <w:rPr>
          <w:lang w:val="ru-RU"/>
        </w:rPr>
        <w:t>Химический состав стали А3 в процентном соотношении:</w:t>
      </w:r>
    </w:p>
    <w:p w:rsidR="00CD714E" w:rsidRPr="006047D7" w:rsidRDefault="00CD714E" w:rsidP="00CD714E">
      <w:pPr>
        <w:rPr>
          <w:lang w:val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2"/>
        <w:gridCol w:w="1113"/>
        <w:gridCol w:w="1113"/>
        <w:gridCol w:w="1330"/>
        <w:gridCol w:w="1330"/>
        <w:gridCol w:w="1113"/>
        <w:gridCol w:w="1113"/>
        <w:gridCol w:w="1113"/>
        <w:gridCol w:w="1113"/>
      </w:tblGrid>
      <w:tr w:rsidR="00CD714E" w:rsidRPr="00CD714E" w:rsidTr="00CD71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Cu</w:t>
            </w:r>
          </w:p>
        </w:tc>
      </w:tr>
      <w:tr w:rsidR="00CD714E" w:rsidRPr="00CD714E" w:rsidTr="00CD71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14E" w:rsidRPr="00CD714E" w:rsidRDefault="00CD714E" w:rsidP="00CD714E">
            <w:r w:rsidRPr="00CD714E">
              <w:t>до 0.3</w:t>
            </w:r>
          </w:p>
        </w:tc>
      </w:tr>
    </w:tbl>
    <w:p w:rsidR="00CD714E" w:rsidRDefault="00CD714E" w:rsidP="00CD714E">
      <w:pPr>
        <w:rPr>
          <w:lang w:val="ru-RU"/>
        </w:rPr>
      </w:pPr>
    </w:p>
    <w:p w:rsidR="006047D7" w:rsidRDefault="006047D7" w:rsidP="00CD714E">
      <w:pPr>
        <w:rPr>
          <w:lang w:val="ru-RU"/>
        </w:rPr>
      </w:pPr>
      <w:r>
        <w:rPr>
          <w:lang w:val="ru-RU"/>
        </w:rPr>
        <w:t>Размеры образца до сжатия: 23х20х13 мм</w:t>
      </w:r>
    </w:p>
    <w:p w:rsidR="006047D7" w:rsidRDefault="006047D7" w:rsidP="00CD714E">
      <w:pPr>
        <w:rPr>
          <w:lang w:val="ru-RU"/>
        </w:rPr>
      </w:pPr>
    </w:p>
    <w:p w:rsidR="006047D7" w:rsidRDefault="006047D7" w:rsidP="00CD714E">
      <w:pPr>
        <w:rPr>
          <w:lang w:val="ru-RU"/>
        </w:rPr>
      </w:pPr>
      <w:r>
        <w:rPr>
          <w:lang w:val="ru-RU"/>
        </w:rPr>
        <w:t>Для сжатия брусок был помещен в гидравлический пресс. После чего его выстоа уменьшилась на 23 – 13 = 10 мм. Степень сжатия:</w:t>
      </w:r>
    </w:p>
    <w:p w:rsidR="006047D7" w:rsidRPr="0024788A" w:rsidRDefault="006047D7" w:rsidP="006047D7">
      <w:pPr>
        <w:jc w:val="center"/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ε=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10</m:t>
              </m:r>
            </m:num>
            <m:den>
              <m:r>
                <w:rPr>
                  <w:rFonts w:ascii="Cambria Math" w:hAnsi="Cambria Math"/>
                  <w:lang w:val="ru-RU"/>
                </w:rPr>
                <m:t>23</m:t>
              </m:r>
            </m:den>
          </m:f>
          <m:r>
            <w:rPr>
              <w:rFonts w:ascii="Cambria Math" w:hAnsi="Cambria Math"/>
              <w:lang w:val="ru-RU"/>
            </w:rPr>
            <m:t>×100%=43%</m:t>
          </m:r>
        </m:oMath>
      </m:oMathPara>
    </w:p>
    <w:p w:rsidR="0024788A" w:rsidRDefault="0024788A" w:rsidP="0024788A">
      <w:pPr>
        <w:rPr>
          <w:lang w:val="ru-RU"/>
        </w:rPr>
      </w:pPr>
      <w:r>
        <w:rPr>
          <w:lang w:val="ru-RU"/>
        </w:rPr>
        <w:t>Твёрдость образца измеряется методом Бринелля</w:t>
      </w:r>
    </w:p>
    <w:p w:rsidR="0024788A" w:rsidRPr="0024788A" w:rsidRDefault="0024788A" w:rsidP="0024788A">
      <w:pPr>
        <w:rPr>
          <w:lang w:val="ru-RU"/>
        </w:rPr>
      </w:pPr>
      <w:r w:rsidRPr="0024788A">
        <w:rPr>
          <w:lang w:val="ru-RU"/>
        </w:rPr>
        <w:t>Метод Бринелля относится к методам вдавливания.</w:t>
      </w:r>
    </w:p>
    <w:p w:rsidR="0024788A" w:rsidRPr="0024788A" w:rsidRDefault="0024788A" w:rsidP="0024788A">
      <w:pPr>
        <w:rPr>
          <w:lang w:val="ru-RU"/>
        </w:rPr>
      </w:pPr>
    </w:p>
    <w:p w:rsidR="0024788A" w:rsidRPr="0024788A" w:rsidRDefault="0024788A" w:rsidP="0024788A">
      <w:pPr>
        <w:rPr>
          <w:lang w:val="ru-RU"/>
        </w:rPr>
      </w:pPr>
      <w:r w:rsidRPr="0024788A">
        <w:rPr>
          <w:lang w:val="ru-RU"/>
        </w:rPr>
        <w:t>Испытание проводится следующим образом:</w:t>
      </w:r>
    </w:p>
    <w:p w:rsidR="0024788A" w:rsidRPr="0024788A" w:rsidRDefault="0024788A" w:rsidP="0024788A">
      <w:pPr>
        <w:rPr>
          <w:lang w:val="ru-RU"/>
        </w:rPr>
      </w:pPr>
    </w:p>
    <w:p w:rsidR="0024788A" w:rsidRPr="0024788A" w:rsidRDefault="0024788A" w:rsidP="0024788A">
      <w:pPr>
        <w:pStyle w:val="a4"/>
        <w:numPr>
          <w:ilvl w:val="0"/>
          <w:numId w:val="2"/>
        </w:numPr>
        <w:rPr>
          <w:lang w:val="ru-RU"/>
        </w:rPr>
      </w:pPr>
      <w:r w:rsidRPr="0024788A">
        <w:rPr>
          <w:lang w:val="ru-RU"/>
        </w:rPr>
        <w:t>вначале образец подводят к индентору;</w:t>
      </w:r>
    </w:p>
    <w:p w:rsidR="0024788A" w:rsidRDefault="0024788A" w:rsidP="0024788A">
      <w:pPr>
        <w:pStyle w:val="a4"/>
        <w:numPr>
          <w:ilvl w:val="0"/>
          <w:numId w:val="2"/>
        </w:numPr>
        <w:rPr>
          <w:lang w:val="ru-RU"/>
        </w:rPr>
      </w:pPr>
      <w:r w:rsidRPr="0024788A">
        <w:rPr>
          <w:lang w:val="ru-RU"/>
        </w:rPr>
        <w:t>затем вдавливают индентор в образец с плавно нарастающей нагрузкой в течение 2</w:t>
      </w:r>
      <w:r w:rsidRPr="0024788A">
        <w:rPr>
          <w:rFonts w:ascii="Cambria Math" w:hAnsi="Cambria Math" w:cs="Cambria Math"/>
          <w:lang w:val="ru-RU"/>
        </w:rPr>
        <w:t>‑</w:t>
      </w:r>
      <w:r w:rsidRPr="0024788A">
        <w:rPr>
          <w:lang w:val="ru-RU"/>
        </w:rPr>
        <w:t>8 секунд;</w:t>
      </w:r>
    </w:p>
    <w:p w:rsidR="0024788A" w:rsidRPr="0024788A" w:rsidRDefault="0024788A" w:rsidP="0024788A">
      <w:pPr>
        <w:widowControl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24788A" w:rsidRPr="0024788A" w:rsidRDefault="0024788A" w:rsidP="0024788A">
      <w:pPr>
        <w:pStyle w:val="a4"/>
        <w:numPr>
          <w:ilvl w:val="0"/>
          <w:numId w:val="2"/>
        </w:numPr>
        <w:rPr>
          <w:lang w:val="ru-RU"/>
        </w:rPr>
      </w:pPr>
      <w:r w:rsidRPr="0024788A">
        <w:rPr>
          <w:lang w:val="ru-RU"/>
        </w:rPr>
        <w:lastRenderedPageBreak/>
        <w:t>после достижения максимальной величины, нагрузка на индентор выдерживается в определённом интервале времени (для сталей, обычно, 10</w:t>
      </w:r>
      <w:r w:rsidRPr="0024788A">
        <w:rPr>
          <w:rFonts w:ascii="Cambria Math" w:hAnsi="Cambria Math" w:cs="Cambria Math"/>
          <w:lang w:val="ru-RU"/>
        </w:rPr>
        <w:t>‑</w:t>
      </w:r>
      <w:r w:rsidRPr="0024788A">
        <w:rPr>
          <w:lang w:val="ru-RU"/>
        </w:rPr>
        <w:t>15 секунд);</w:t>
      </w:r>
    </w:p>
    <w:p w:rsidR="0024788A" w:rsidRPr="0024788A" w:rsidRDefault="0024788A" w:rsidP="0024788A">
      <w:pPr>
        <w:pStyle w:val="a4"/>
        <w:numPr>
          <w:ilvl w:val="0"/>
          <w:numId w:val="2"/>
        </w:numPr>
        <w:rPr>
          <w:lang w:val="ru-RU"/>
        </w:rPr>
      </w:pPr>
      <w:r w:rsidRPr="0024788A">
        <w:rPr>
          <w:lang w:val="ru-RU"/>
        </w:rPr>
        <w:t>затем снимают приложенную нагрузку, отводят образец от индентора и измеряют диаметр получившегося отпечатка.</w:t>
      </w:r>
    </w:p>
    <w:p w:rsidR="0024788A" w:rsidRDefault="0024788A" w:rsidP="0024788A">
      <w:pPr>
        <w:rPr>
          <w:lang w:val="ru-RU"/>
        </w:rPr>
      </w:pPr>
    </w:p>
    <w:p w:rsidR="0024788A" w:rsidRDefault="0024788A" w:rsidP="0024788A">
      <w:pPr>
        <w:rPr>
          <w:lang w:val="ru-RU"/>
        </w:rPr>
      </w:pPr>
      <w:r w:rsidRPr="0024788A">
        <w:rPr>
          <w:lang w:val="ru-RU"/>
        </w:rPr>
        <w:t>В качестве инденторов используются шарики из твёрдого сплава диаметром 1; 2; 2.5; 5 и 10 мм. Величину нагрузки и диаметр шарика выбирают в зависимости от исследуемого материала.</w:t>
      </w:r>
    </w:p>
    <w:p w:rsidR="001F20FE" w:rsidRDefault="001F20FE" w:rsidP="0024788A">
      <w:pPr>
        <w:rPr>
          <w:lang w:val="ru-RU"/>
        </w:rPr>
      </w:pPr>
      <w:r>
        <w:rPr>
          <w:lang w:val="ru-RU"/>
        </w:rPr>
        <w:t>D</w:t>
      </w:r>
      <w:r w:rsidRPr="001F20FE">
        <w:rPr>
          <w:vertAlign w:val="subscript"/>
          <w:lang w:val="ru-RU"/>
        </w:rPr>
        <w:t xml:space="preserve">шарика </w:t>
      </w:r>
      <w:r>
        <w:rPr>
          <w:lang w:val="ru-RU"/>
        </w:rPr>
        <w:t>=</w:t>
      </w:r>
      <w:r w:rsidRPr="001F20FE">
        <w:rPr>
          <w:lang w:val="ru-RU"/>
        </w:rPr>
        <w:t xml:space="preserve"> </w:t>
      </w:r>
      <w:r>
        <w:rPr>
          <w:lang w:val="ru-RU"/>
        </w:rPr>
        <w:t>2,5 мм</w:t>
      </w:r>
    </w:p>
    <w:p w:rsidR="001F20FE" w:rsidRPr="001F20FE" w:rsidRDefault="001F20FE" w:rsidP="0024788A">
      <w:pPr>
        <w:rPr>
          <w:lang w:val="ru-RU"/>
        </w:rPr>
      </w:pPr>
      <w:r>
        <w:t>P = 187</w:t>
      </w:r>
      <w:proofErr w:type="gramStart"/>
      <w:r>
        <w:t>,5</w:t>
      </w:r>
      <w:proofErr w:type="gramEnd"/>
      <w:r>
        <w:t xml:space="preserve"> кгс</w:t>
      </w:r>
    </w:p>
    <w:p w:rsidR="001F20FE" w:rsidRDefault="001F20FE" w:rsidP="0024788A">
      <w:pPr>
        <w:rPr>
          <w:lang w:val="ru-RU"/>
        </w:rPr>
      </w:pPr>
    </w:p>
    <w:p w:rsidR="001F20FE" w:rsidRDefault="001F20FE" w:rsidP="0024788A">
      <w:pPr>
        <w:rPr>
          <w:lang w:val="ru-RU"/>
        </w:rPr>
      </w:pPr>
      <w:r>
        <w:rPr>
          <w:lang w:val="ru-RU"/>
        </w:rPr>
        <w:t>Опытные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F20FE" w:rsidTr="006F1F96">
        <w:tc>
          <w:tcPr>
            <w:tcW w:w="1742" w:type="dxa"/>
            <w:vMerge w:val="restart"/>
          </w:tcPr>
          <w:p w:rsidR="001F20FE" w:rsidRDefault="001F20FE" w:rsidP="001F20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 образца</w:t>
            </w:r>
          </w:p>
        </w:tc>
        <w:tc>
          <w:tcPr>
            <w:tcW w:w="1742" w:type="dxa"/>
            <w:vMerge w:val="restart"/>
          </w:tcPr>
          <w:p w:rsidR="001F20FE" w:rsidRPr="001F20FE" w:rsidRDefault="001F20FE" w:rsidP="001F20FE">
            <w:pPr>
              <w:jc w:val="center"/>
              <w:rPr>
                <w:vertAlign w:val="subscript"/>
                <w:lang w:val="ru-RU"/>
              </w:rPr>
            </w:pPr>
            <w:r>
              <w:rPr>
                <w:lang w:val="ru-RU"/>
              </w:rPr>
              <w:t>h</w:t>
            </w:r>
            <w:r>
              <w:rPr>
                <w:vertAlign w:val="subscript"/>
              </w:rPr>
              <w:t>д</w:t>
            </w:r>
            <w:r>
              <w:rPr>
                <w:vertAlign w:val="subscript"/>
                <w:lang w:val="ru-RU"/>
              </w:rPr>
              <w:t>о сжатия</w:t>
            </w:r>
            <w:r w:rsidRPr="001F20FE">
              <w:t>, мм</w:t>
            </w:r>
          </w:p>
        </w:tc>
        <w:tc>
          <w:tcPr>
            <w:tcW w:w="1743" w:type="dxa"/>
            <w:vMerge w:val="restart"/>
          </w:tcPr>
          <w:p w:rsidR="001F20FE" w:rsidRPr="001F20FE" w:rsidRDefault="001F20FE" w:rsidP="001F20FE">
            <w:pPr>
              <w:jc w:val="center"/>
              <w:rPr>
                <w:lang w:val="ru-RU"/>
              </w:rPr>
            </w:pPr>
            <w:r>
              <w:t>h</w:t>
            </w:r>
            <w:r w:rsidRPr="001F20FE">
              <w:rPr>
                <w:vertAlign w:val="subscript"/>
              </w:rPr>
              <w:t>после сжатия</w:t>
            </w:r>
            <w:r>
              <w:rPr>
                <w:lang w:val="ru-RU"/>
              </w:rPr>
              <w:t>, мм</w:t>
            </w:r>
          </w:p>
        </w:tc>
        <w:tc>
          <w:tcPr>
            <w:tcW w:w="1743" w:type="dxa"/>
            <w:vMerge w:val="restart"/>
          </w:tcPr>
          <w:p w:rsidR="001F20FE" w:rsidRDefault="001F20FE" w:rsidP="001F20FE">
            <w:pPr>
              <w:jc w:val="center"/>
              <w:rPr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ε</m:t>
                </m:r>
                <m:r>
                  <w:rPr>
                    <w:rFonts w:ascii="Cambria Math" w:hAnsi="Cambria Math"/>
                    <w:lang w:val="ru-RU"/>
                  </w:rPr>
                  <m:t>, %</m:t>
                </m:r>
              </m:oMath>
            </m:oMathPara>
          </w:p>
        </w:tc>
        <w:tc>
          <w:tcPr>
            <w:tcW w:w="3486" w:type="dxa"/>
            <w:gridSpan w:val="2"/>
          </w:tcPr>
          <w:p w:rsidR="001F20FE" w:rsidRPr="001F20FE" w:rsidRDefault="001F20FE" w:rsidP="001F20FE">
            <w:pPr>
              <w:jc w:val="center"/>
            </w:pPr>
            <w:r>
              <w:rPr>
                <w:lang w:val="ru-RU"/>
              </w:rPr>
              <w:t>HB</w:t>
            </w:r>
          </w:p>
        </w:tc>
      </w:tr>
      <w:tr w:rsidR="001F20FE" w:rsidTr="001F20FE">
        <w:tc>
          <w:tcPr>
            <w:tcW w:w="1742" w:type="dxa"/>
            <w:vMerge/>
          </w:tcPr>
          <w:p w:rsidR="001F20FE" w:rsidRDefault="001F20FE" w:rsidP="001F20FE">
            <w:pPr>
              <w:jc w:val="center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F20FE" w:rsidRDefault="001F20FE" w:rsidP="001F20FE">
            <w:pPr>
              <w:jc w:val="center"/>
              <w:rPr>
                <w:lang w:val="ru-RU"/>
              </w:rPr>
            </w:pPr>
          </w:p>
        </w:tc>
        <w:tc>
          <w:tcPr>
            <w:tcW w:w="1743" w:type="dxa"/>
            <w:vMerge/>
          </w:tcPr>
          <w:p w:rsidR="001F20FE" w:rsidRDefault="001F20FE" w:rsidP="001F20FE">
            <w:pPr>
              <w:jc w:val="center"/>
              <w:rPr>
                <w:lang w:val="ru-RU"/>
              </w:rPr>
            </w:pPr>
          </w:p>
        </w:tc>
        <w:tc>
          <w:tcPr>
            <w:tcW w:w="1743" w:type="dxa"/>
            <w:vMerge/>
          </w:tcPr>
          <w:p w:rsidR="001F20FE" w:rsidRDefault="001F20FE" w:rsidP="001F20FE">
            <w:pPr>
              <w:jc w:val="center"/>
              <w:rPr>
                <w:lang w:val="ru-RU"/>
              </w:rPr>
            </w:pP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  <w:rPr>
                <w:vertAlign w:val="subscript"/>
              </w:rPr>
            </w:pPr>
            <w:r>
              <w:rPr>
                <w:lang w:val="ru-RU"/>
              </w:rPr>
              <w:t>d</w:t>
            </w:r>
            <w:r>
              <w:rPr>
                <w:vertAlign w:val="subscript"/>
                <w:lang w:val="ru-RU"/>
              </w:rPr>
              <w:t>оп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rPr>
                <w:lang w:val="ru-RU"/>
              </w:rPr>
              <w:t>HB</w:t>
            </w:r>
            <w:r>
              <w:t>W</w:t>
            </w:r>
          </w:p>
        </w:tc>
      </w:tr>
      <w:tr w:rsidR="001F20FE" w:rsidTr="001F20FE">
        <w:tc>
          <w:tcPr>
            <w:tcW w:w="1742" w:type="dxa"/>
          </w:tcPr>
          <w:p w:rsidR="001F20FE" w:rsidRDefault="001F20FE" w:rsidP="001F20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42" w:type="dxa"/>
          </w:tcPr>
          <w:p w:rsidR="001F20FE" w:rsidRPr="001F20FE" w:rsidRDefault="001F20FE" w:rsidP="001F20FE">
            <w:pPr>
              <w:jc w:val="center"/>
            </w:pPr>
            <w:r>
              <w:t>23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13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43</w:t>
            </w:r>
          </w:p>
        </w:tc>
        <w:tc>
          <w:tcPr>
            <w:tcW w:w="1743" w:type="dxa"/>
          </w:tcPr>
          <w:p w:rsidR="001F20FE" w:rsidRPr="001F20FE" w:rsidRDefault="00C4385D" w:rsidP="001F20FE">
            <w:pPr>
              <w:jc w:val="center"/>
            </w:pPr>
            <w:r>
              <w:t>1,</w:t>
            </w:r>
            <w:r w:rsidR="001F20FE">
              <w:t>4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111</w:t>
            </w:r>
          </w:p>
        </w:tc>
      </w:tr>
      <w:tr w:rsidR="001F20FE" w:rsidTr="001F20FE">
        <w:tc>
          <w:tcPr>
            <w:tcW w:w="1742" w:type="dxa"/>
          </w:tcPr>
          <w:p w:rsidR="001F20FE" w:rsidRDefault="001F20FE" w:rsidP="001F20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42" w:type="dxa"/>
          </w:tcPr>
          <w:p w:rsidR="001F20FE" w:rsidRPr="001F20FE" w:rsidRDefault="001F20FE" w:rsidP="001F20FE">
            <w:pPr>
              <w:jc w:val="center"/>
            </w:pPr>
            <w:r>
              <w:t>20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14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48</w:t>
            </w:r>
          </w:p>
        </w:tc>
        <w:tc>
          <w:tcPr>
            <w:tcW w:w="1743" w:type="dxa"/>
          </w:tcPr>
          <w:p w:rsidR="001F20FE" w:rsidRPr="001F20FE" w:rsidRDefault="00C4385D" w:rsidP="001F20FE">
            <w:pPr>
              <w:jc w:val="center"/>
            </w:pPr>
            <w:r>
              <w:t>1,</w:t>
            </w:r>
            <w:r w:rsidR="001F20FE">
              <w:t>36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119</w:t>
            </w:r>
          </w:p>
        </w:tc>
      </w:tr>
      <w:tr w:rsidR="001F20FE" w:rsidTr="001F20FE">
        <w:tc>
          <w:tcPr>
            <w:tcW w:w="1742" w:type="dxa"/>
          </w:tcPr>
          <w:p w:rsidR="001F20FE" w:rsidRDefault="001F20FE" w:rsidP="001F20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2" w:type="dxa"/>
          </w:tcPr>
          <w:p w:rsidR="001F20FE" w:rsidRPr="001F20FE" w:rsidRDefault="001F20FE" w:rsidP="001F20FE">
            <w:pPr>
              <w:jc w:val="center"/>
            </w:pPr>
            <w:r>
              <w:t>25</w:t>
            </w:r>
          </w:p>
        </w:tc>
        <w:tc>
          <w:tcPr>
            <w:tcW w:w="1743" w:type="dxa"/>
          </w:tcPr>
          <w:p w:rsidR="001F20FE" w:rsidRPr="001F20FE" w:rsidRDefault="00C4385D" w:rsidP="001F20FE">
            <w:pPr>
              <w:jc w:val="center"/>
            </w:pPr>
            <w:r>
              <w:t>20</w:t>
            </w:r>
            <w:r>
              <w:rPr>
                <w:lang w:val="ru-RU"/>
              </w:rPr>
              <w:t>,</w:t>
            </w:r>
            <w:r w:rsidR="001F20FE">
              <w:t>5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18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1</w:t>
            </w:r>
            <w:r w:rsidR="00C4385D">
              <w:t>,</w:t>
            </w:r>
            <w:r>
              <w:t>45</w:t>
            </w:r>
          </w:p>
        </w:tc>
        <w:tc>
          <w:tcPr>
            <w:tcW w:w="1743" w:type="dxa"/>
          </w:tcPr>
          <w:p w:rsidR="001F20FE" w:rsidRPr="001F20FE" w:rsidRDefault="001F20FE" w:rsidP="001F20FE">
            <w:pPr>
              <w:jc w:val="center"/>
            </w:pPr>
            <w:r>
              <w:t>111</w:t>
            </w:r>
          </w:p>
        </w:tc>
      </w:tr>
    </w:tbl>
    <w:p w:rsidR="001F20FE" w:rsidRDefault="001F20FE" w:rsidP="0024788A">
      <w:pPr>
        <w:rPr>
          <w:lang w:val="ru-RU"/>
        </w:rPr>
      </w:pPr>
    </w:p>
    <w:p w:rsidR="00C4385D" w:rsidRDefault="00435882" w:rsidP="0024788A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638925" cy="32004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385D" w:rsidRDefault="00C4385D">
      <w:pPr>
        <w:widowControl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C918BE" w:rsidRDefault="00C4385D" w:rsidP="00C4385D">
      <w:pPr>
        <w:ind w:firstLine="708"/>
        <w:rPr>
          <w:lang w:val="ru-RU"/>
        </w:rPr>
      </w:pPr>
      <w:r>
        <w:rPr>
          <w:lang w:val="ru-RU"/>
        </w:rPr>
        <w:lastRenderedPageBreak/>
        <w:t>Для второго опыта был взят образец из стали 20 (конструкционная сталь)</w:t>
      </w:r>
    </w:p>
    <w:p w:rsidR="0035288A" w:rsidRDefault="0035288A" w:rsidP="0035288A"/>
    <w:p w:rsidR="00C4385D" w:rsidRPr="0035288A" w:rsidRDefault="0035288A" w:rsidP="0035288A">
      <w:r>
        <w:t xml:space="preserve">Химический состав в </w:t>
      </w:r>
      <w:proofErr w:type="gramStart"/>
      <w:r>
        <w:t>%</w:t>
      </w:r>
      <w:proofErr w:type="gramEnd"/>
      <w:r w:rsidR="00C4385D" w:rsidRPr="0035288A">
        <w:br/>
      </w:r>
    </w:p>
    <w:tbl>
      <w:tblPr>
        <w:tblW w:w="109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5"/>
        <w:gridCol w:w="1385"/>
        <w:gridCol w:w="1386"/>
        <w:gridCol w:w="1009"/>
        <w:gridCol w:w="1151"/>
        <w:gridCol w:w="1293"/>
        <w:gridCol w:w="1151"/>
        <w:gridCol w:w="1009"/>
        <w:gridCol w:w="1151"/>
      </w:tblGrid>
      <w:tr w:rsidR="0035288A" w:rsidRPr="0035288A" w:rsidTr="003528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As</w:t>
            </w:r>
          </w:p>
        </w:tc>
      </w:tr>
      <w:tr w:rsidR="0035288A" w:rsidRPr="0035288A" w:rsidTr="003528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0.17 - 0.24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0.17 - 0.37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0.35 - 0.65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до   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до   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до   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до   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до   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385D" w:rsidRPr="0035288A" w:rsidRDefault="00C4385D" w:rsidP="0035288A">
            <w:r w:rsidRPr="0035288A">
              <w:t>до   0.08</w:t>
            </w:r>
          </w:p>
        </w:tc>
      </w:tr>
    </w:tbl>
    <w:p w:rsidR="00C4385D" w:rsidRDefault="00C4385D" w:rsidP="00C4385D">
      <w:pPr>
        <w:ind w:firstLine="708"/>
        <w:rPr>
          <w:lang w:val="ru-RU"/>
        </w:rPr>
      </w:pPr>
    </w:p>
    <w:p w:rsidR="0035288A" w:rsidRDefault="0035288A" w:rsidP="00C4385D">
      <w:pPr>
        <w:ind w:firstLine="708"/>
        <w:rPr>
          <w:lang w:val="ru-RU"/>
        </w:rPr>
      </w:pPr>
      <w:r>
        <w:rPr>
          <w:lang w:val="ru-RU"/>
        </w:rPr>
        <w:t>Толщина образца до деформации – 8 мм</w:t>
      </w:r>
    </w:p>
    <w:p w:rsidR="0035288A" w:rsidRDefault="0035288A" w:rsidP="00C4385D">
      <w:pPr>
        <w:ind w:firstLine="708"/>
        <w:rPr>
          <w:lang w:val="ru-RU"/>
        </w:rPr>
      </w:pPr>
      <w:r>
        <w:rPr>
          <w:lang w:val="ru-RU"/>
        </w:rPr>
        <w:t>Толщина после деформации – 5 мм</w:t>
      </w:r>
    </w:p>
    <w:p w:rsidR="0035288A" w:rsidRDefault="0035288A" w:rsidP="00C4385D">
      <w:pPr>
        <w:ind w:firstLine="708"/>
        <w:rPr>
          <w:lang w:val="ru-RU"/>
        </w:rPr>
      </w:pPr>
    </w:p>
    <w:p w:rsidR="0035288A" w:rsidRDefault="0035288A" w:rsidP="00C4385D">
      <w:pPr>
        <w:ind w:firstLine="708"/>
      </w:pPr>
      <w:r>
        <w:rPr>
          <w:lang w:val="ru-RU"/>
        </w:rPr>
        <w:t>Твёрдость до деформации</w:t>
      </w:r>
      <w:r>
        <w:t xml:space="preserve"> </w:t>
      </w:r>
      <w:r>
        <w:rPr>
          <w:lang w:val="ru-RU"/>
        </w:rPr>
        <w:t xml:space="preserve">– </w:t>
      </w:r>
      <w:r>
        <w:rPr>
          <w:lang w:val="ru-RU"/>
        </w:rPr>
        <w:t>43</w:t>
      </w:r>
      <w:r>
        <w:t xml:space="preserve"> HRB</w:t>
      </w:r>
    </w:p>
    <w:p w:rsidR="0035288A" w:rsidRPr="0035288A" w:rsidRDefault="0035288A" w:rsidP="00C4385D">
      <w:pPr>
        <w:ind w:firstLine="708"/>
        <w:rPr>
          <w:lang w:val="ru-RU"/>
        </w:rPr>
      </w:pPr>
      <w:r>
        <w:t>Степень сжатия</w:t>
      </w:r>
      <w:r>
        <w:rPr>
          <w:lang w:val="ru-RU"/>
        </w:rPr>
        <w:t xml:space="preserve"> образца</w:t>
      </w:r>
      <w:r>
        <w:t>:</w:t>
      </w:r>
    </w:p>
    <w:p w:rsidR="0035288A" w:rsidRPr="0035288A" w:rsidRDefault="0035288A" w:rsidP="0035288A">
      <w:pPr>
        <w:jc w:val="center"/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ε=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3</m:t>
              </m:r>
            </m:num>
            <m:den>
              <m:r>
                <w:rPr>
                  <w:rFonts w:ascii="Cambria Math" w:hAnsi="Cambria Math"/>
                  <w:lang w:val="ru-RU"/>
                </w:rPr>
                <m:t>8</m:t>
              </m:r>
            </m:den>
          </m:f>
          <m:r>
            <w:rPr>
              <w:rFonts w:ascii="Cambria Math" w:hAnsi="Cambria Math"/>
              <w:lang w:val="ru-RU"/>
            </w:rPr>
            <m:t>×100%=37,5</m:t>
          </m:r>
          <m:r>
            <w:rPr>
              <w:rFonts w:ascii="Cambria Math" w:hAnsi="Cambria Math"/>
              <w:lang w:val="ru-RU"/>
            </w:rPr>
            <m:t>%</m:t>
          </m:r>
        </m:oMath>
      </m:oMathPara>
    </w:p>
    <w:p w:rsidR="0035288A" w:rsidRDefault="0035288A" w:rsidP="0035288A">
      <w:pPr>
        <w:rPr>
          <w:lang w:val="ru-RU"/>
        </w:rPr>
      </w:pPr>
      <w:r>
        <w:rPr>
          <w:lang w:val="ru-RU"/>
        </w:rPr>
        <w:t xml:space="preserve">Измерения твёрдости проводились методом Роквелла. Была выбрана </w:t>
      </w:r>
      <w:proofErr w:type="gramStart"/>
      <w:r>
        <w:rPr>
          <w:lang w:val="ru-RU"/>
        </w:rPr>
        <w:t xml:space="preserve">шкала  </w:t>
      </w:r>
      <w:r w:rsidRPr="0035288A">
        <w:rPr>
          <w:lang w:val="ru-RU"/>
        </w:rPr>
        <w:t>В</w:t>
      </w:r>
      <w:proofErr w:type="gramEnd"/>
      <w:r>
        <w:rPr>
          <w:lang w:val="ru-RU"/>
        </w:rPr>
        <w:t>:</w:t>
      </w:r>
    </w:p>
    <w:p w:rsidR="0035288A" w:rsidRDefault="0035288A" w:rsidP="0035288A">
      <w:pPr>
        <w:rPr>
          <w:lang w:val="ru-RU"/>
        </w:rPr>
      </w:pPr>
      <w:r w:rsidRPr="0035288A">
        <w:rPr>
          <w:lang w:val="ru-RU"/>
        </w:rPr>
        <w:t>Шарик диам</w:t>
      </w:r>
      <w:r>
        <w:rPr>
          <w:lang w:val="ru-RU"/>
        </w:rPr>
        <w:t>етром</w:t>
      </w:r>
      <w:r w:rsidRPr="0035288A">
        <w:rPr>
          <w:lang w:val="ru-RU"/>
        </w:rPr>
        <w:t xml:space="preserve"> 1/16 дюйма</w:t>
      </w:r>
      <w:r>
        <w:rPr>
          <w:lang w:val="ru-RU"/>
        </w:rPr>
        <w:t xml:space="preserve"> </w:t>
      </w:r>
      <w:r w:rsidRPr="0035288A">
        <w:rPr>
          <w:lang w:val="ru-RU"/>
        </w:rPr>
        <w:t xml:space="preserve">из </w:t>
      </w:r>
      <w:r>
        <w:rPr>
          <w:lang w:val="ru-RU"/>
        </w:rPr>
        <w:t xml:space="preserve">закалённой стали и нагрузка </w:t>
      </w:r>
      <w:r w:rsidRPr="0035288A">
        <w:rPr>
          <w:lang w:val="ru-RU"/>
        </w:rPr>
        <w:t>100 кгс</w:t>
      </w:r>
    </w:p>
    <w:p w:rsidR="0035288A" w:rsidRDefault="0035288A" w:rsidP="0035288A">
      <w:pPr>
        <w:rPr>
          <w:lang w:val="ru-RU"/>
        </w:rPr>
      </w:pPr>
    </w:p>
    <w:p w:rsidR="0035288A" w:rsidRDefault="0035288A" w:rsidP="0035288A">
      <w:pPr>
        <w:rPr>
          <w:lang w:val="ru-RU"/>
        </w:rPr>
      </w:pPr>
      <w:r>
        <w:rPr>
          <w:lang w:val="ru-RU"/>
        </w:rPr>
        <w:t>Опытные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5288A" w:rsidTr="0035288A"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rPr>
                <w:lang w:val="ru-RU"/>
              </w:rPr>
              <w:t>h до</w:t>
            </w:r>
          </w:p>
        </w:tc>
        <w:tc>
          <w:tcPr>
            <w:tcW w:w="2614" w:type="dxa"/>
          </w:tcPr>
          <w:p w:rsidR="0035288A" w:rsidRPr="0035288A" w:rsidRDefault="0035288A" w:rsidP="0035288A">
            <w:pPr>
              <w:jc w:val="center"/>
              <w:rPr>
                <w:lang w:val="ru-RU"/>
              </w:rPr>
            </w:pPr>
            <w:r>
              <w:t xml:space="preserve">h </w:t>
            </w:r>
            <w:r>
              <w:rPr>
                <w:lang w:val="ru-RU"/>
              </w:rPr>
              <w:t>после</w:t>
            </w:r>
          </w:p>
        </w:tc>
        <w:tc>
          <w:tcPr>
            <w:tcW w:w="2614" w:type="dxa"/>
          </w:tcPr>
          <w:p w:rsidR="0035288A" w:rsidRDefault="0035288A" w:rsidP="0035288A">
            <w:pPr>
              <w:jc w:val="center"/>
              <w:rPr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ε, %</m:t>
                </m:r>
              </m:oMath>
            </m:oMathPara>
          </w:p>
        </w:tc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rPr>
                <w:lang w:val="ru-RU"/>
              </w:rPr>
              <w:t>HRB</w:t>
            </w:r>
          </w:p>
        </w:tc>
      </w:tr>
      <w:tr w:rsidR="0035288A" w:rsidTr="0035288A"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8</w:t>
            </w:r>
          </w:p>
        </w:tc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5</w:t>
            </w:r>
          </w:p>
        </w:tc>
        <w:tc>
          <w:tcPr>
            <w:tcW w:w="2614" w:type="dxa"/>
          </w:tcPr>
          <w:p w:rsidR="009C574D" w:rsidRPr="009C574D" w:rsidRDefault="009C574D" w:rsidP="009C574D">
            <w:pPr>
              <w:jc w:val="center"/>
            </w:pPr>
            <w:r>
              <w:t>37.5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48.3</w:t>
            </w:r>
          </w:p>
        </w:tc>
      </w:tr>
      <w:tr w:rsidR="0035288A" w:rsidTr="0035288A"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8</w:t>
            </w:r>
          </w:p>
        </w:tc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5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37.5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52.8</w:t>
            </w:r>
          </w:p>
        </w:tc>
      </w:tr>
      <w:tr w:rsidR="0035288A" w:rsidTr="0035288A"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8</w:t>
            </w:r>
          </w:p>
        </w:tc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4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50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51.6</w:t>
            </w:r>
          </w:p>
        </w:tc>
      </w:tr>
      <w:tr w:rsidR="0035288A" w:rsidTr="0035288A"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8</w:t>
            </w:r>
          </w:p>
        </w:tc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3.5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56.25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61</w:t>
            </w:r>
          </w:p>
        </w:tc>
      </w:tr>
      <w:tr w:rsidR="0035288A" w:rsidTr="0035288A"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8</w:t>
            </w:r>
          </w:p>
        </w:tc>
        <w:tc>
          <w:tcPr>
            <w:tcW w:w="2614" w:type="dxa"/>
          </w:tcPr>
          <w:p w:rsidR="0035288A" w:rsidRPr="0035288A" w:rsidRDefault="0035288A" w:rsidP="0035288A">
            <w:pPr>
              <w:jc w:val="center"/>
            </w:pPr>
            <w:r>
              <w:t>4.5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42.3</w:t>
            </w:r>
          </w:p>
        </w:tc>
        <w:tc>
          <w:tcPr>
            <w:tcW w:w="2614" w:type="dxa"/>
          </w:tcPr>
          <w:p w:rsidR="0035288A" w:rsidRPr="009C574D" w:rsidRDefault="009C574D" w:rsidP="0035288A">
            <w:pPr>
              <w:jc w:val="center"/>
            </w:pPr>
            <w:r>
              <w:t>58.4</w:t>
            </w:r>
          </w:p>
        </w:tc>
      </w:tr>
    </w:tbl>
    <w:p w:rsidR="0035288A" w:rsidRDefault="0035288A" w:rsidP="0035288A">
      <w:pPr>
        <w:rPr>
          <w:lang w:val="ru-RU"/>
        </w:rPr>
      </w:pPr>
    </w:p>
    <w:p w:rsidR="009C574D" w:rsidRDefault="009C574D" w:rsidP="0035288A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638925" cy="32004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574D" w:rsidRPr="00664103" w:rsidRDefault="009C574D" w:rsidP="00496F39">
      <w:pPr>
        <w:pStyle w:val="1"/>
        <w:rPr>
          <w:lang w:val="ru-RU"/>
        </w:rPr>
      </w:pPr>
      <w:r w:rsidRPr="00664103">
        <w:rPr>
          <w:lang w:val="ru-RU"/>
        </w:rPr>
        <w:t>Вывод</w:t>
      </w:r>
      <w:bookmarkStart w:id="0" w:name="_GoBack"/>
      <w:bookmarkEnd w:id="0"/>
    </w:p>
    <w:p w:rsidR="009C574D" w:rsidRPr="009C574D" w:rsidRDefault="00664103" w:rsidP="00496F39">
      <w:pPr>
        <w:ind w:firstLine="708"/>
        <w:rPr>
          <w:lang w:val="ru-RU"/>
        </w:rPr>
      </w:pPr>
      <w:r>
        <w:rPr>
          <w:lang w:val="ru-RU"/>
        </w:rPr>
        <w:t>В ходе работы была получена прямая зависимость степени сжатия от твёрдости материала.</w:t>
      </w:r>
      <w:r w:rsidR="00496F39">
        <w:rPr>
          <w:lang w:val="ru-RU"/>
        </w:rPr>
        <w:t xml:space="preserve"> Полученные данные отличаются от теоретических, так как в опыте использовался не чистый металл, а образец был не идеальной формы.</w:t>
      </w:r>
    </w:p>
    <w:sectPr w:rsidR="009C574D" w:rsidRPr="009C574D" w:rsidSect="009618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A470A"/>
    <w:multiLevelType w:val="hybridMultilevel"/>
    <w:tmpl w:val="1BFA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077A"/>
    <w:multiLevelType w:val="hybridMultilevel"/>
    <w:tmpl w:val="2362E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60"/>
    <w:rsid w:val="00101ACE"/>
    <w:rsid w:val="00177181"/>
    <w:rsid w:val="001F20FE"/>
    <w:rsid w:val="0024788A"/>
    <w:rsid w:val="0035288A"/>
    <w:rsid w:val="00435882"/>
    <w:rsid w:val="00491315"/>
    <w:rsid w:val="00496F39"/>
    <w:rsid w:val="004C7B6A"/>
    <w:rsid w:val="006047D7"/>
    <w:rsid w:val="00664103"/>
    <w:rsid w:val="007D474D"/>
    <w:rsid w:val="008404AD"/>
    <w:rsid w:val="00961860"/>
    <w:rsid w:val="009C574D"/>
    <w:rsid w:val="00C4385D"/>
    <w:rsid w:val="00C64C37"/>
    <w:rsid w:val="00C918BE"/>
    <w:rsid w:val="00CD714E"/>
    <w:rsid w:val="00D47EEF"/>
    <w:rsid w:val="00E42B32"/>
    <w:rsid w:val="00EC0F6E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A030D-8E24-4B37-B328-607FA012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C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8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4913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1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31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/>
    </w:rPr>
  </w:style>
  <w:style w:type="table" w:styleId="a3">
    <w:name w:val="Table Grid"/>
    <w:basedOn w:val="a1"/>
    <w:uiPriority w:val="59"/>
    <w:rsid w:val="00101A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0F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714E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/>
    </w:rPr>
  </w:style>
  <w:style w:type="character" w:styleId="a5">
    <w:name w:val="Placeholder Text"/>
    <w:basedOn w:val="a0"/>
    <w:uiPriority w:val="99"/>
    <w:semiHidden/>
    <w:rsid w:val="006047D7"/>
    <w:rPr>
      <w:color w:val="808080"/>
    </w:rPr>
  </w:style>
  <w:style w:type="character" w:styleId="a6">
    <w:name w:val="Hyperlink"/>
    <w:basedOn w:val="a0"/>
    <w:uiPriority w:val="99"/>
    <w:unhideWhenUsed/>
    <w:rsid w:val="00352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HBW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18</c:v>
                </c:pt>
                <c:pt idx="1">
                  <c:v>43</c:v>
                </c:pt>
                <c:pt idx="2">
                  <c:v>48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111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53347136"/>
        <c:axId val="453347528"/>
      </c:lineChart>
      <c:catAx>
        <c:axId val="453347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0" i="0" u="none" strike="noStrike" baseline="0">
                    <a:effectLst/>
                  </a:rPr>
                  <a:t>𝜀, %</a:t>
                </a:r>
                <a:endParaRPr lang="ru-RU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347528"/>
        <c:crosses val="autoZero"/>
        <c:auto val="1"/>
        <c:lblAlgn val="ctr"/>
        <c:lblOffset val="100"/>
        <c:noMultiLvlLbl val="0"/>
      </c:catAx>
      <c:valAx>
        <c:axId val="453347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HBW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34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HRB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Лист1!$A$2:$A$6</c:f>
              <c:numCache>
                <c:formatCode>General</c:formatCode>
                <c:ptCount val="5"/>
                <c:pt idx="0">
                  <c:v>37.5</c:v>
                </c:pt>
                <c:pt idx="1">
                  <c:v>37.5</c:v>
                </c:pt>
                <c:pt idx="2">
                  <c:v>42.3</c:v>
                </c:pt>
                <c:pt idx="3">
                  <c:v>50</c:v>
                </c:pt>
                <c:pt idx="4">
                  <c:v>56.25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48.3</c:v>
                </c:pt>
                <c:pt idx="1">
                  <c:v>52.8</c:v>
                </c:pt>
                <c:pt idx="2">
                  <c:v>58.4</c:v>
                </c:pt>
                <c:pt idx="3">
                  <c:v>51.6</c:v>
                </c:pt>
                <c:pt idx="4">
                  <c:v>61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53348312"/>
        <c:axId val="453349880"/>
      </c:lineChart>
      <c:catAx>
        <c:axId val="453348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b="0" i="0" baseline="0">
                    <a:effectLst/>
                  </a:rPr>
                  <a:t>𝜀, %</a:t>
                </a:r>
                <a:endParaRPr lang="ru-RU" sz="8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349880"/>
        <c:crosses val="autoZero"/>
        <c:auto val="1"/>
        <c:lblAlgn val="ctr"/>
        <c:lblOffset val="100"/>
        <c:noMultiLvlLbl val="0"/>
      </c:catAx>
      <c:valAx>
        <c:axId val="453349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HRB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348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2806-150E-4B7C-B690-4E162A8E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7</cp:revision>
  <dcterms:created xsi:type="dcterms:W3CDTF">2015-05-27T17:12:00Z</dcterms:created>
  <dcterms:modified xsi:type="dcterms:W3CDTF">2015-05-27T18:40:00Z</dcterms:modified>
</cp:coreProperties>
</file>