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51" w:rsidRPr="00693C9C" w:rsidRDefault="00693C9C" w:rsidP="00693C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C9C">
        <w:rPr>
          <w:rFonts w:ascii="Times New Roman" w:eastAsia="Times New Roman" w:hAnsi="Times New Roman"/>
          <w:sz w:val="28"/>
          <w:szCs w:val="28"/>
          <w:lang w:eastAsia="ru-RU"/>
        </w:rPr>
        <w:t>Билет №6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(14)</w:t>
      </w:r>
    </w:p>
    <w:p w:rsidR="00693C9C" w:rsidRPr="00693C9C" w:rsidRDefault="00693C9C" w:rsidP="00693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26B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Электропечи с выдвижным подом. </w:t>
      </w: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>Применение, особенности конструкции. Достоинства и недостатки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65)</w:t>
      </w:r>
    </w:p>
    <w:p w:rsidR="00693C9C" w:rsidRDefault="003A0278" w:rsidP="00693C9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Электропечи на температуру 350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˚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 предназначены для сушки и низкотемпературной обработки. 700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˚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ТО стальных изделий, отжиг сварных конструкций, ТО алюминия.</w:t>
      </w:r>
      <w:r w:rsidR="009C3B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A0278" w:rsidRDefault="003A0278" w:rsidP="00693C9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Выдвижной под перемещается по рельсам с помощью электропривода. Под несет на себе часть передней стенки печи.</w:t>
      </w:r>
    </w:p>
    <w:p w:rsidR="003A0278" w:rsidRDefault="003A0278" w:rsidP="00693C9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57B958" wp14:editId="63FEF66C">
            <wp:extent cx="4914900" cy="388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278" w:rsidRDefault="003A0278" w:rsidP="00693C9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DF219C" wp14:editId="36E94F8A">
            <wp:extent cx="6645910" cy="156146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278" w:rsidRDefault="003A0278" w:rsidP="00693C9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Теплообмен осуществляется за счет принудительной циркуляции воздуха; с помощью вентиляторов и направляющих экранов создается поток газа через нагреватели (на боковых стенках), а затем через загрузку.</w:t>
      </w:r>
    </w:p>
    <w:p w:rsidR="009C3B31" w:rsidRDefault="009C3B31" w:rsidP="00693C9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Печи на 700 град. – футеровка выполнена из волокна, минеральной ваты.</w:t>
      </w:r>
    </w:p>
    <w:p w:rsidR="009C3B31" w:rsidRDefault="009C3B31" w:rsidP="009C3B3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1250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˚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шамот, корунд и др. Уплотнение пода осуществляется </w:t>
      </w:r>
      <w:r w:rsidR="005E7E68">
        <w:rPr>
          <w:rFonts w:ascii="Times New Roman" w:eastAsia="Times New Roman" w:hAnsi="Times New Roman"/>
          <w:bCs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песочного затвора.</w:t>
      </w:r>
    </w:p>
    <w:p w:rsidR="000867F3" w:rsidRDefault="000867F3" w:rsidP="009C3B3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Из-за конструктивных сложностей обеспечения высокой герметичность, печи такого типа работают в атмосфере воздуха.</w:t>
      </w:r>
    </w:p>
    <w:p w:rsidR="00B52A64" w:rsidRPr="00C26B37" w:rsidRDefault="00B52A64" w:rsidP="009C3B3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93C9C" w:rsidRDefault="00693C9C" w:rsidP="00693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 xml:space="preserve">Печи-ванны с наружным обогревом.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(стр. 139)</w:t>
      </w:r>
    </w:p>
    <w:p w:rsidR="00B52A64" w:rsidRDefault="00951B66" w:rsidP="00B52A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ванны имеют металлический круглый тигель </w:t>
      </w:r>
      <w:r w:rsidR="008D036F">
        <w:rPr>
          <w:rFonts w:ascii="Times New Roman" w:eastAsia="Times New Roman" w:hAnsi="Times New Roman"/>
          <w:sz w:val="28"/>
          <w:szCs w:val="28"/>
          <w:lang w:eastAsia="ru-RU"/>
        </w:rPr>
        <w:t>с нагревателями,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расположенными на внешней стороне. </w:t>
      </w:r>
      <w:r w:rsidR="003F719A">
        <w:rPr>
          <w:rFonts w:ascii="Times New Roman" w:eastAsia="Times New Roman" w:hAnsi="Times New Roman"/>
          <w:sz w:val="28"/>
          <w:szCs w:val="28"/>
          <w:lang w:eastAsia="ru-RU"/>
        </w:rPr>
        <w:t>Используются при температуре 140-700</w:t>
      </w:r>
      <w:r w:rsidR="003F719A">
        <w:rPr>
          <w:rFonts w:ascii="Times New Roman" w:eastAsia="Times New Roman" w:hAnsi="Times New Roman" w:cs="Times New Roman"/>
          <w:sz w:val="28"/>
          <w:szCs w:val="28"/>
          <w:lang w:eastAsia="ru-RU"/>
        </w:rPr>
        <w:t>˚</w:t>
      </w:r>
      <w:r w:rsidR="003F719A">
        <w:rPr>
          <w:rFonts w:ascii="Times New Roman" w:eastAsia="Times New Roman" w:hAnsi="Times New Roman"/>
          <w:sz w:val="28"/>
          <w:szCs w:val="28"/>
          <w:lang w:eastAsia="ru-RU"/>
        </w:rPr>
        <w:t>С – для охлаждения инструмента при ступенчатой закалке, для нагрева при отпуске и при ХТО.</w:t>
      </w:r>
    </w:p>
    <w:p w:rsidR="000F178A" w:rsidRDefault="000F178A" w:rsidP="00B52A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Нагрев соли производят с помощью спиральных и ленточных нагревателей. Иногда применяют газовый обогрев.</w:t>
      </w:r>
    </w:p>
    <w:p w:rsidR="004C788C" w:rsidRDefault="004C788C" w:rsidP="00B52A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Основной недостаток таких печей – малая производительность и сравнительно короткий срок службы</w:t>
      </w:r>
      <w:r w:rsidR="005229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2903" w:rsidRDefault="00522903" w:rsidP="00B52A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633FCD" wp14:editId="5818D974">
            <wp:extent cx="3914775" cy="5038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903" w:rsidRDefault="00522903" w:rsidP="00B52A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0A1452" wp14:editId="67364B4F">
            <wp:extent cx="6645910" cy="1541780"/>
            <wp:effectExtent l="0" t="0" r="254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903" w:rsidRPr="00C26B37" w:rsidRDefault="00522903" w:rsidP="00B52A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3C9C" w:rsidRPr="00C26B37" w:rsidRDefault="00693C9C" w:rsidP="00693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>Защитные атмосферы. Способы получения защитных атмосфер.</w:t>
      </w:r>
      <w:r w:rsidRPr="00C26B37">
        <w:rPr>
          <w:rFonts w:ascii="Times New Roman" w:hAnsi="Times New Roman"/>
          <w:sz w:val="28"/>
          <w:szCs w:val="28"/>
        </w:rPr>
        <w:t xml:space="preserve"> </w:t>
      </w:r>
      <w:r w:rsidRPr="00C26B37">
        <w:rPr>
          <w:rFonts w:ascii="Times New Roman" w:hAnsi="Times New Roman"/>
          <w:sz w:val="28"/>
          <w:szCs w:val="28"/>
          <w:highlight w:val="green"/>
        </w:rPr>
        <w:t>(стр. 150</w:t>
      </w:r>
      <w:r w:rsidRPr="00C26B37">
        <w:rPr>
          <w:rFonts w:ascii="Times New Roman" w:hAnsi="Times New Roman"/>
          <w:color w:val="FF0000"/>
          <w:sz w:val="28"/>
          <w:szCs w:val="28"/>
          <w:highlight w:val="green"/>
        </w:rPr>
        <w:t>?</w:t>
      </w:r>
      <w:r w:rsidRPr="00C26B37">
        <w:rPr>
          <w:rFonts w:ascii="Times New Roman" w:hAnsi="Times New Roman"/>
          <w:sz w:val="28"/>
          <w:szCs w:val="28"/>
          <w:highlight w:val="green"/>
        </w:rPr>
        <w:t>)</w:t>
      </w:r>
    </w:p>
    <w:p w:rsidR="00693C9C" w:rsidRDefault="004E6DA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E6DAE">
        <w:rPr>
          <w:rFonts w:ascii="Times New Roman" w:eastAsia="Times New Roman" w:hAnsi="Times New Roman"/>
          <w:sz w:val="28"/>
          <w:szCs w:val="28"/>
          <w:lang w:eastAsia="ru-RU"/>
        </w:rPr>
        <w:t>Существуют газы различного характера воздействия.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взять газы противоположного воздействия и составить смеси, то поверхность нагреваемого изделия останется неизменной.</w:t>
      </w:r>
    </w:p>
    <w:p w:rsidR="004E6DAE" w:rsidRDefault="004E6D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Защитные газы получают в специальных газогенераторах: основное оборудование – генератор для получения защитного газа (оборудование для измерения расхода и смешения исходного вещества и воздуха, камера сгорания или реторта с охладителем газа, оборудование для очистки и регулировки состава). Дополнительные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устройства – устройства для накопления, хранения, испарения, очистки исходных веществ и хранения газа.</w:t>
      </w:r>
    </w:p>
    <w:p w:rsidR="004E6DAE" w:rsidRDefault="004E6D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EE86BF" wp14:editId="2F645208">
            <wp:extent cx="6645910" cy="479044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28" w:rsidRPr="004E6DAE" w:rsidRDefault="00AB772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9FE4DA" wp14:editId="6105A7BE">
            <wp:extent cx="6645910" cy="408495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728" w:rsidRPr="004E6DAE" w:rsidSect="00693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06E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9C"/>
    <w:rsid w:val="000867F3"/>
    <w:rsid w:val="000F178A"/>
    <w:rsid w:val="002E5551"/>
    <w:rsid w:val="003A0278"/>
    <w:rsid w:val="003F719A"/>
    <w:rsid w:val="004C788C"/>
    <w:rsid w:val="004E6DAE"/>
    <w:rsid w:val="00522903"/>
    <w:rsid w:val="005E7E68"/>
    <w:rsid w:val="00693C9C"/>
    <w:rsid w:val="008D036F"/>
    <w:rsid w:val="00951B66"/>
    <w:rsid w:val="009C3B31"/>
    <w:rsid w:val="00AB7728"/>
    <w:rsid w:val="00B52A64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60A5"/>
  <w15:chartTrackingRefBased/>
  <w15:docId w15:val="{7E6C4C30-655F-4043-A44E-6C19DE13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15</cp:revision>
  <dcterms:created xsi:type="dcterms:W3CDTF">2017-01-19T12:40:00Z</dcterms:created>
  <dcterms:modified xsi:type="dcterms:W3CDTF">2017-01-19T13:25:00Z</dcterms:modified>
</cp:coreProperties>
</file>