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4FA" w:rsidRDefault="007054FA" w:rsidP="007054F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Основное, дополнительное, контрольное и вспомогательное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тр. 4)</w:t>
      </w:r>
    </w:p>
    <w:p w:rsidR="007054FA" w:rsidRDefault="007054FA" w:rsidP="007054F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Карусельные электропечи.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Примеры конструкции карусельных печей, области применения, достоинства и недостатки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(</w:t>
      </w:r>
      <w:proofErr w:type="gramStart"/>
      <w:r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тр. 85)</w:t>
      </w:r>
    </w:p>
    <w:p w:rsidR="007054FA" w:rsidRDefault="007054FA" w:rsidP="007054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Диссоциированный</w:t>
      </w:r>
      <w:proofErr w:type="spellEnd"/>
      <w:r>
        <w:rPr>
          <w:rFonts w:ascii="Times New Roman" w:hAnsi="Times New Roman"/>
          <w:sz w:val="28"/>
          <w:szCs w:val="28"/>
        </w:rPr>
        <w:t xml:space="preserve"> аммиак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тр. 150</w:t>
      </w:r>
      <w:r>
        <w:rPr>
          <w:rFonts w:ascii="Times New Roman" w:hAnsi="Times New Roman"/>
          <w:color w:val="FF0000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>)</w:t>
      </w:r>
    </w:p>
    <w:p w:rsidR="00165B2A" w:rsidRPr="00165B2A" w:rsidRDefault="00165B2A" w:rsidP="00165B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5B2A" w:rsidRDefault="00165B2A" w:rsidP="007054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5B2A" w:rsidRPr="00165B2A" w:rsidRDefault="00165B2A" w:rsidP="00165B2A">
      <w:pPr>
        <w:pStyle w:val="a3"/>
        <w:spacing w:after="0" w:line="240" w:lineRule="auto"/>
        <w:ind w:left="43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5B2A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Основное, дополнительное, контрольное и вспомогательное</w:t>
      </w:r>
      <w:proofErr w:type="gramStart"/>
      <w:r w:rsidRPr="00165B2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proofErr w:type="gramEnd"/>
      <w:r w:rsidRPr="00165B2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proofErr w:type="gramStart"/>
      <w:r w:rsidRPr="00165B2A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proofErr w:type="gramEnd"/>
      <w:r w:rsidRPr="00165B2A">
        <w:rPr>
          <w:rFonts w:ascii="Times New Roman" w:eastAsia="Times New Roman" w:hAnsi="Times New Roman"/>
          <w:b/>
          <w:sz w:val="28"/>
          <w:szCs w:val="28"/>
          <w:lang w:eastAsia="ru-RU"/>
        </w:rPr>
        <w:t>тр. 4)</w:t>
      </w:r>
    </w:p>
    <w:p w:rsidR="00165B2A" w:rsidRDefault="00165B2A" w:rsidP="00165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54FA" w:rsidRPr="007054FA" w:rsidRDefault="007054FA" w:rsidP="007054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54FA">
        <w:rPr>
          <w:rFonts w:ascii="Times New Roman" w:hAnsi="Times New Roman"/>
          <w:sz w:val="28"/>
          <w:szCs w:val="28"/>
        </w:rPr>
        <w:t>В составе термического цеха, участка имеется:</w:t>
      </w:r>
    </w:p>
    <w:p w:rsidR="007054FA" w:rsidRPr="007054FA" w:rsidRDefault="007054FA" w:rsidP="007054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54FA">
        <w:rPr>
          <w:rFonts w:ascii="Times New Roman" w:hAnsi="Times New Roman"/>
          <w:b/>
          <w:sz w:val="28"/>
          <w:szCs w:val="28"/>
        </w:rPr>
        <w:t>Основное технологическое оборудование</w:t>
      </w:r>
      <w:r w:rsidRPr="007054FA">
        <w:rPr>
          <w:rFonts w:ascii="Times New Roman" w:hAnsi="Times New Roman"/>
          <w:sz w:val="28"/>
          <w:szCs w:val="28"/>
        </w:rPr>
        <w:t xml:space="preserve">  (выполняет все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4FA">
        <w:rPr>
          <w:rFonts w:ascii="Times New Roman" w:hAnsi="Times New Roman"/>
          <w:sz w:val="28"/>
          <w:szCs w:val="28"/>
        </w:rPr>
        <w:t>операции технологического цикла) – нагревательное, охладительное, промывочное, очистное, правильное.</w:t>
      </w:r>
    </w:p>
    <w:p w:rsidR="007054FA" w:rsidRDefault="007054FA" w:rsidP="007054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54FA">
        <w:rPr>
          <w:rFonts w:ascii="Times New Roman" w:hAnsi="Times New Roman"/>
          <w:b/>
          <w:sz w:val="28"/>
          <w:szCs w:val="28"/>
        </w:rPr>
        <w:t>Вспомогательное оборудование</w:t>
      </w:r>
      <w:r w:rsidRPr="007054FA">
        <w:rPr>
          <w:rFonts w:ascii="Times New Roman" w:hAnsi="Times New Roman"/>
          <w:sz w:val="28"/>
          <w:szCs w:val="28"/>
        </w:rPr>
        <w:t xml:space="preserve"> (обеспечивает нормальную работу технологического</w:t>
      </w:r>
      <w:r>
        <w:rPr>
          <w:rFonts w:ascii="Times New Roman" w:hAnsi="Times New Roman"/>
          <w:sz w:val="28"/>
          <w:szCs w:val="28"/>
        </w:rPr>
        <w:t xml:space="preserve"> и обслуживающего оборудования) </w:t>
      </w:r>
      <w:r w:rsidRPr="007054FA">
        <w:rPr>
          <w:rFonts w:ascii="Times New Roman" w:hAnsi="Times New Roman"/>
          <w:sz w:val="28"/>
          <w:szCs w:val="28"/>
        </w:rPr>
        <w:t>- газогенераторы, маслоохлад</w:t>
      </w:r>
      <w:r>
        <w:rPr>
          <w:rFonts w:ascii="Times New Roman" w:hAnsi="Times New Roman"/>
          <w:sz w:val="28"/>
          <w:szCs w:val="28"/>
        </w:rPr>
        <w:t>ители, воздуходувки, санитарно-</w:t>
      </w:r>
      <w:r w:rsidRPr="007054FA">
        <w:rPr>
          <w:rFonts w:ascii="Times New Roman" w:hAnsi="Times New Roman"/>
          <w:sz w:val="28"/>
          <w:szCs w:val="28"/>
        </w:rPr>
        <w:t>техн</w:t>
      </w:r>
      <w:r>
        <w:rPr>
          <w:rFonts w:ascii="Times New Roman" w:hAnsi="Times New Roman"/>
          <w:sz w:val="28"/>
          <w:szCs w:val="28"/>
        </w:rPr>
        <w:t>ическое, подъемно-транспортное.</w:t>
      </w:r>
    </w:p>
    <w:p w:rsidR="007054FA" w:rsidRDefault="007054FA" w:rsidP="007054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Pr="007054FA">
        <w:rPr>
          <w:rFonts w:ascii="Times New Roman" w:hAnsi="Times New Roman"/>
          <w:b/>
          <w:sz w:val="28"/>
          <w:szCs w:val="28"/>
        </w:rPr>
        <w:t>онтрольное</w:t>
      </w:r>
      <w:r w:rsidRPr="007054FA">
        <w:rPr>
          <w:rFonts w:ascii="Times New Roman" w:hAnsi="Times New Roman"/>
          <w:sz w:val="28"/>
          <w:szCs w:val="28"/>
        </w:rPr>
        <w:t xml:space="preserve"> (контролирующее и регулирующее работу техн</w:t>
      </w:r>
      <w:r>
        <w:rPr>
          <w:rFonts w:ascii="Times New Roman" w:hAnsi="Times New Roman"/>
          <w:sz w:val="28"/>
          <w:szCs w:val="28"/>
        </w:rPr>
        <w:t>ологического оборудования) – панели управления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экспресс лаборатория.</w:t>
      </w:r>
    </w:p>
    <w:p w:rsidR="00165B2A" w:rsidRDefault="00165B2A" w:rsidP="007054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65B2A" w:rsidRPr="00165B2A" w:rsidRDefault="00165B2A" w:rsidP="00165B2A">
      <w:pPr>
        <w:pStyle w:val="a3"/>
        <w:spacing w:after="0" w:line="240" w:lineRule="auto"/>
        <w:ind w:left="43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5B2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Карусельные электропечи. </w:t>
      </w:r>
      <w:r w:rsidRPr="00165B2A">
        <w:rPr>
          <w:rFonts w:ascii="Times New Roman" w:eastAsia="Times New Roman" w:hAnsi="Times New Roman"/>
          <w:b/>
          <w:sz w:val="28"/>
          <w:szCs w:val="28"/>
          <w:lang w:eastAsia="ru-RU"/>
        </w:rPr>
        <w:t>Примеры конструкции карусельных печей, области применения, достоинства и недостатки</w:t>
      </w:r>
      <w:proofErr w:type="gramStart"/>
      <w:r w:rsidRPr="00165B2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proofErr w:type="gramEnd"/>
      <w:r w:rsidRPr="00165B2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65B2A"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  <w:t>(</w:t>
      </w:r>
      <w:proofErr w:type="gramStart"/>
      <w:r w:rsidRPr="00165B2A"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  <w:t>с</w:t>
      </w:r>
      <w:proofErr w:type="gramEnd"/>
      <w:r w:rsidRPr="00165B2A"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  <w:t>тр. 85)</w:t>
      </w:r>
    </w:p>
    <w:p w:rsidR="00165B2A" w:rsidRDefault="00165B2A" w:rsidP="00165B2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65B2A" w:rsidRPr="00667894" w:rsidRDefault="00165B2A" w:rsidP="00165B2A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6789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Карусельных ЭПНД можно нагревать изделия сложной конфигурации без поддонов, что не всегда возможно в других печах непрерывного действия.</w:t>
      </w:r>
    </w:p>
    <w:p w:rsidR="00165B2A" w:rsidRDefault="00165B2A" w:rsidP="00165B2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667894">
        <w:rPr>
          <w:rFonts w:ascii="Times New Roman" w:hAnsi="Times New Roman" w:cs="Times New Roman"/>
          <w:sz w:val="28"/>
          <w:szCs w:val="28"/>
        </w:rPr>
        <w:t>Карусельные ЭПНД сра</w:t>
      </w:r>
      <w:r>
        <w:rPr>
          <w:rFonts w:ascii="Times New Roman" w:hAnsi="Times New Roman" w:cs="Times New Roman"/>
          <w:sz w:val="28"/>
          <w:szCs w:val="28"/>
        </w:rPr>
        <w:t>внительно легко могут быть при</w:t>
      </w:r>
      <w:r w:rsidRPr="00667894">
        <w:rPr>
          <w:rFonts w:ascii="Times New Roman" w:hAnsi="Times New Roman" w:cs="Times New Roman"/>
          <w:sz w:val="28"/>
          <w:szCs w:val="28"/>
        </w:rPr>
        <w:t>способлены для работы с защитной атмосферой.</w:t>
      </w:r>
      <w:proofErr w:type="gramEnd"/>
      <w:r w:rsidRPr="00667894">
        <w:rPr>
          <w:rFonts w:ascii="Times New Roman" w:hAnsi="Times New Roman" w:cs="Times New Roman"/>
          <w:sz w:val="28"/>
          <w:szCs w:val="28"/>
        </w:rPr>
        <w:t xml:space="preserve"> В этом случае оконные проемы оборудуются пламенными завесами и шторками. </w:t>
      </w:r>
      <w:r w:rsidRPr="00667894">
        <w:rPr>
          <w:rFonts w:ascii="Times New Roman" w:hAnsi="Times New Roman" w:cs="Times New Roman"/>
          <w:color w:val="FF0000"/>
          <w:sz w:val="28"/>
          <w:szCs w:val="28"/>
        </w:rPr>
        <w:t>Недостатком этого вида ЭПНД являются определенные трудности, связанные с механизацией загрузки и выгрузки обрабатываемых изделий, так как загрузочный и разгрузочный проемы находятся рядом. По этой же причине эти ЭПНД неудобно использовать в поточных линиях.</w:t>
      </w:r>
    </w:p>
    <w:p w:rsidR="00165B2A" w:rsidRPr="00640C71" w:rsidRDefault="00165B2A" w:rsidP="00165B2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40C71">
        <w:rPr>
          <w:rFonts w:ascii="Times New Roman" w:hAnsi="Times New Roman" w:cs="Times New Roman"/>
          <w:color w:val="FF0000"/>
          <w:sz w:val="28"/>
          <w:szCs w:val="28"/>
        </w:rPr>
        <w:t xml:space="preserve">Карусельные ЭПНД для сравнительно низких температур имеют под, </w:t>
      </w:r>
      <w:proofErr w:type="gramStart"/>
      <w:r w:rsidRPr="00640C71">
        <w:rPr>
          <w:rFonts w:ascii="Times New Roman" w:hAnsi="Times New Roman" w:cs="Times New Roman"/>
          <w:color w:val="FF0000"/>
          <w:sz w:val="28"/>
          <w:szCs w:val="28"/>
        </w:rPr>
        <w:t>выполненный</w:t>
      </w:r>
      <w:proofErr w:type="gramEnd"/>
      <w:r w:rsidRPr="00640C71">
        <w:rPr>
          <w:rFonts w:ascii="Times New Roman" w:hAnsi="Times New Roman" w:cs="Times New Roman"/>
          <w:color w:val="FF0000"/>
          <w:sz w:val="28"/>
          <w:szCs w:val="28"/>
        </w:rPr>
        <w:t xml:space="preserve"> в виде металлоконструкции, расположенной внутри печного пространства.</w:t>
      </w:r>
    </w:p>
    <w:p w:rsidR="00165B2A" w:rsidRPr="001A5331" w:rsidRDefault="00165B2A" w:rsidP="00165B2A">
      <w:pPr>
        <w:jc w:val="both"/>
        <w:rPr>
          <w:rFonts w:ascii="Times New Roman" w:hAnsi="Times New Roman" w:cs="Times New Roman"/>
          <w:sz w:val="28"/>
          <w:szCs w:val="28"/>
        </w:rPr>
        <w:sectPr w:rsidR="00165B2A" w:rsidRPr="001A5331">
          <w:pgSz w:w="11910" w:h="16840"/>
          <w:pgMar w:top="1080" w:right="1220" w:bottom="1480" w:left="1080" w:header="0" w:footer="1298" w:gutter="0"/>
          <w:cols w:space="720"/>
        </w:sectPr>
      </w:pPr>
    </w:p>
    <w:p w:rsidR="00165B2A" w:rsidRPr="001A5331" w:rsidRDefault="00165B2A" w:rsidP="00165B2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A533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6969255" wp14:editId="49789B3F">
            <wp:extent cx="3083560" cy="3763645"/>
            <wp:effectExtent l="0" t="0" r="254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376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B2A" w:rsidRPr="001A5331" w:rsidRDefault="00165B2A" w:rsidP="00165B2A">
      <w:pPr>
        <w:jc w:val="both"/>
        <w:rPr>
          <w:rFonts w:ascii="Times New Roman" w:hAnsi="Times New Roman" w:cs="Times New Roman"/>
          <w:b/>
          <w:i/>
          <w:sz w:val="24"/>
          <w:szCs w:val="28"/>
        </w:rPr>
      </w:pPr>
      <w:proofErr w:type="gramStart"/>
      <w:r w:rsidRPr="001A5331">
        <w:rPr>
          <w:rFonts w:ascii="Times New Roman" w:hAnsi="Times New Roman" w:cs="Times New Roman"/>
          <w:b/>
          <w:i/>
          <w:sz w:val="24"/>
          <w:szCs w:val="28"/>
        </w:rPr>
        <w:t>РИС. 22 КАРУСЕЛЬНАЯ ЭЛЕКТРОПЕЧЬ:1 - СЪЕМНЫЙ СВОД; 2 - НАГРЕВАТЕЛИ; 3- ДВЕРЦА; 4 - ФУТЕРОВКА; 5  -  ВРАЩАЮЩИЙСЯ  ПОД;  6  - РАМА; 7 - ПРИВОД МЕХАНИЗМА; 8 -   КОЖУХ</w:t>
      </w:r>
      <w:proofErr w:type="gramEnd"/>
    </w:p>
    <w:p w:rsidR="00165B2A" w:rsidRPr="001A5331" w:rsidRDefault="00165B2A" w:rsidP="00165B2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5331">
        <w:rPr>
          <w:rFonts w:ascii="Times New Roman" w:hAnsi="Times New Roman" w:cs="Times New Roman"/>
          <w:color w:val="FF0000"/>
          <w:sz w:val="28"/>
          <w:szCs w:val="28"/>
        </w:rPr>
        <w:t xml:space="preserve">Для легких загрузок </w:t>
      </w:r>
      <w:proofErr w:type="gramStart"/>
      <w:r w:rsidRPr="001A5331">
        <w:rPr>
          <w:rFonts w:ascii="Times New Roman" w:hAnsi="Times New Roman" w:cs="Times New Roman"/>
          <w:color w:val="FF0000"/>
          <w:sz w:val="28"/>
          <w:szCs w:val="28"/>
        </w:rPr>
        <w:t>под имеет</w:t>
      </w:r>
      <w:proofErr w:type="gramEnd"/>
      <w:r w:rsidRPr="001A5331">
        <w:rPr>
          <w:rFonts w:ascii="Times New Roman" w:hAnsi="Times New Roman" w:cs="Times New Roman"/>
          <w:color w:val="FF0000"/>
          <w:sz w:val="28"/>
          <w:szCs w:val="28"/>
        </w:rPr>
        <w:t xml:space="preserve"> одну опору, вал которой выводится из печного пространства и приводится во вращение приводом, как правило, с применением системы зубчатых передач.</w:t>
      </w:r>
    </w:p>
    <w:p w:rsidR="00165B2A" w:rsidRPr="00640C71" w:rsidRDefault="00165B2A" w:rsidP="00165B2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5331">
        <w:rPr>
          <w:rFonts w:ascii="Times New Roman" w:hAnsi="Times New Roman" w:cs="Times New Roman"/>
          <w:sz w:val="28"/>
          <w:szCs w:val="28"/>
        </w:rPr>
        <w:t xml:space="preserve">В ЭПНД для закалки мелких изделий </w:t>
      </w:r>
      <w:proofErr w:type="gramStart"/>
      <w:r w:rsidRPr="001A5331">
        <w:rPr>
          <w:rFonts w:ascii="Times New Roman" w:hAnsi="Times New Roman" w:cs="Times New Roman"/>
          <w:sz w:val="28"/>
          <w:szCs w:val="28"/>
        </w:rPr>
        <w:t>вращающийся</w:t>
      </w:r>
      <w:proofErr w:type="gramEnd"/>
      <w:r w:rsidRPr="001A5331">
        <w:rPr>
          <w:rFonts w:ascii="Times New Roman" w:hAnsi="Times New Roman" w:cs="Times New Roman"/>
          <w:sz w:val="28"/>
          <w:szCs w:val="28"/>
        </w:rPr>
        <w:t xml:space="preserve"> под выполняется с ковшами. Одна сторона ковша  прикрепляется  на шарнире к вращающейся конструкции пода, другая скользит по кольцеобразной неподвижной направляющей. Против разгрузочного лотка ЭПНД неподвижная направляющая обрывается, и ковш опрокидывается, а изделия, находящиеся в нем, высыпаются в закалочный б</w:t>
      </w:r>
      <w:proofErr w:type="gramStart"/>
      <w:r w:rsidRPr="001A5331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1A5331">
        <w:rPr>
          <w:rFonts w:ascii="Times New Roman" w:hAnsi="Times New Roman" w:cs="Times New Roman"/>
          <w:sz w:val="28"/>
          <w:szCs w:val="28"/>
        </w:rPr>
        <w:t xml:space="preserve">к. </w:t>
      </w:r>
      <w:r w:rsidRPr="00640C71">
        <w:rPr>
          <w:rFonts w:ascii="Times New Roman" w:hAnsi="Times New Roman" w:cs="Times New Roman"/>
          <w:color w:val="FF0000"/>
          <w:sz w:val="28"/>
          <w:szCs w:val="28"/>
        </w:rPr>
        <w:t>При более высоких температурах и тяжелых загрузках внутри печного пространства располагается огнеупорная часть пода, а его металлоконструкция выносится из зоны высоких температур; опорой пода служат ролики. Обрабатываемые изделия помещаются непосредственно на огнеупорную часть пода.</w:t>
      </w:r>
    </w:p>
    <w:p w:rsidR="00165B2A" w:rsidRPr="001A5331" w:rsidRDefault="00165B2A" w:rsidP="00165B2A">
      <w:pPr>
        <w:jc w:val="both"/>
        <w:rPr>
          <w:rFonts w:ascii="Times New Roman" w:hAnsi="Times New Roman" w:cs="Times New Roman"/>
          <w:sz w:val="28"/>
          <w:szCs w:val="28"/>
        </w:rPr>
        <w:sectPr w:rsidR="00165B2A" w:rsidRPr="001A5331">
          <w:pgSz w:w="11910" w:h="16840"/>
          <w:pgMar w:top="1100" w:right="1240" w:bottom="1480" w:left="1100" w:header="0" w:footer="1298" w:gutter="0"/>
          <w:cols w:space="720"/>
        </w:sectPr>
      </w:pPr>
      <w:proofErr w:type="gramStart"/>
      <w:r w:rsidRPr="001A5331">
        <w:rPr>
          <w:rFonts w:ascii="Times New Roman" w:hAnsi="Times New Roman" w:cs="Times New Roman"/>
          <w:sz w:val="28"/>
          <w:szCs w:val="28"/>
        </w:rPr>
        <w:t>Для загрузки и выгрузки изделий карусельные ЭПНД могут иметь один проем, если охлаждение нагретых обрабатываемых изделий при их разгрузке   не  сказывается  на  их  качестве   (например,  при  отпуске    и</w:t>
      </w:r>
      <w:proofErr w:type="gramEnd"/>
    </w:p>
    <w:p w:rsidR="00165B2A" w:rsidRPr="001A5331" w:rsidRDefault="00165B2A" w:rsidP="00165B2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5331">
        <w:rPr>
          <w:rFonts w:ascii="Times New Roman" w:hAnsi="Times New Roman" w:cs="Times New Roman"/>
          <w:sz w:val="28"/>
          <w:szCs w:val="28"/>
        </w:rPr>
        <w:lastRenderedPageBreak/>
        <w:t>отжиге</w:t>
      </w:r>
      <w:proofErr w:type="gramEnd"/>
      <w:r w:rsidRPr="001A5331">
        <w:rPr>
          <w:rFonts w:ascii="Times New Roman" w:hAnsi="Times New Roman" w:cs="Times New Roman"/>
          <w:sz w:val="28"/>
          <w:szCs w:val="28"/>
        </w:rPr>
        <w:t>), а также могут иметь два проема с огнеупорной перегородкой между ними, если ЭПНД предназначены, например, для закалки или нагрева под штамповку, прессование или прокатку.</w:t>
      </w:r>
    </w:p>
    <w:p w:rsidR="00165B2A" w:rsidRPr="001A5331" w:rsidRDefault="00165B2A" w:rsidP="00165B2A">
      <w:pPr>
        <w:jc w:val="both"/>
        <w:rPr>
          <w:rFonts w:ascii="Times New Roman" w:hAnsi="Times New Roman" w:cs="Times New Roman"/>
          <w:sz w:val="28"/>
          <w:szCs w:val="28"/>
        </w:rPr>
      </w:pPr>
      <w:r w:rsidRPr="001A5331">
        <w:rPr>
          <w:rFonts w:ascii="Times New Roman" w:hAnsi="Times New Roman" w:cs="Times New Roman"/>
          <w:sz w:val="28"/>
          <w:szCs w:val="28"/>
        </w:rPr>
        <w:t>Вращение пода может быть непрерывным или прерывистым. Если на вращающемся поду расположены нагревательные элементы, то электропитание к ним подводится через скользящие контакты.</w:t>
      </w:r>
    </w:p>
    <w:p w:rsidR="00165B2A" w:rsidRPr="00640C71" w:rsidRDefault="00165B2A" w:rsidP="00165B2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40C71">
        <w:rPr>
          <w:rFonts w:ascii="Times New Roman" w:hAnsi="Times New Roman" w:cs="Times New Roman"/>
          <w:color w:val="FF0000"/>
          <w:sz w:val="28"/>
          <w:szCs w:val="28"/>
        </w:rPr>
        <w:t>В России и странах СНГ разработаны и изготовляются карусельные электропечи с гладким подом на 700, 1000 и 1250</w:t>
      </w:r>
      <w:proofErr w:type="gramStart"/>
      <w:r w:rsidRPr="00640C71">
        <w:rPr>
          <w:rFonts w:ascii="Times New Roman" w:hAnsi="Times New Roman" w:cs="Times New Roman"/>
          <w:color w:val="FF0000"/>
          <w:sz w:val="28"/>
          <w:szCs w:val="28"/>
        </w:rPr>
        <w:t>°С</w:t>
      </w:r>
      <w:proofErr w:type="gramEnd"/>
      <w:r w:rsidRPr="00640C71">
        <w:rPr>
          <w:rFonts w:ascii="Times New Roman" w:hAnsi="Times New Roman" w:cs="Times New Roman"/>
          <w:color w:val="FF0000"/>
          <w:sz w:val="28"/>
          <w:szCs w:val="28"/>
        </w:rPr>
        <w:t xml:space="preserve"> мощностью от 20 до 1200 кВт, шириной рабочего пространства от 230 до 1610 мм и средним диаметром пода от 800 до 7000 мм, а также карусельные электропечи с ковшовым подом на 1000°С.</w:t>
      </w:r>
    </w:p>
    <w:p w:rsidR="007054FA" w:rsidRDefault="007054FA" w:rsidP="007054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60D7B" w:rsidRDefault="00EB0DE9" w:rsidP="007054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2</w:t>
      </w:r>
      <w:r w:rsidR="00C60D7B">
        <w:rPr>
          <w:rFonts w:ascii="Times New Roman" w:hAnsi="Times New Roman"/>
          <w:sz w:val="28"/>
          <w:szCs w:val="28"/>
          <w:lang w:val="en-US"/>
        </w:rPr>
        <w:t>NH</w:t>
      </w:r>
      <w:r w:rsidR="00C60D7B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="00C60D7B">
        <w:rPr>
          <w:rFonts w:ascii="Times New Roman" w:hAnsi="Times New Roman"/>
          <w:sz w:val="28"/>
          <w:szCs w:val="28"/>
          <w:lang w:val="en-US"/>
        </w:rPr>
        <w:t>=N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+3H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EB0DE9" w:rsidRPr="00EB0DE9" w:rsidRDefault="00EB0DE9" w:rsidP="007054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25%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</w:rPr>
        <w:t xml:space="preserve"> – 75%</w:t>
      </w:r>
      <w:r w:rsidRPr="00EB0DE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</w:p>
    <w:p w:rsidR="00C60D7B" w:rsidRDefault="00C60D7B" w:rsidP="00C60D7B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П</w:t>
      </w:r>
      <w:r>
        <w:rPr>
          <w:rFonts w:ascii="Arial" w:hAnsi="Arial" w:cs="Arial"/>
          <w:color w:val="424242"/>
          <w:sz w:val="27"/>
          <w:szCs w:val="27"/>
        </w:rPr>
        <w:t xml:space="preserve">ри светлой термообработке в качестве защитной атмосферы применяют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диссоциированный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аммиак. Агрегат для диссоциации аммиака включает испаритель для жидкого аммиака, теплообменник, реактор и трубопроводы с регулирующей арматурой. Реакция диссоциации аммиака протекает при температуре около 950 град.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С</w:t>
      </w:r>
      <w:proofErr w:type="gram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в</w:t>
      </w:r>
      <w:proofErr w:type="gramEnd"/>
      <w:r>
        <w:rPr>
          <w:rFonts w:ascii="Arial" w:hAnsi="Arial" w:cs="Arial"/>
          <w:color w:val="424242"/>
          <w:sz w:val="27"/>
          <w:szCs w:val="27"/>
        </w:rPr>
        <w:t xml:space="preserve"> присутствии катализатора. Горячий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диссоциированный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аммиак из реактора поступает в теплообменник и испаритель, в котором отдает тепло газообразному и жидкому аммиаку, а затем - в коллектор. Отсюда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диссоциированный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аммиак поступает в агрегат глубокой осушки, а оттуда подается в печь.</w:t>
      </w:r>
    </w:p>
    <w:p w:rsidR="00C60D7B" w:rsidRDefault="00C60D7B" w:rsidP="00C60D7B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165B2A" w:rsidRDefault="00165B2A" w:rsidP="007054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054FA" w:rsidRDefault="007054FA" w:rsidP="007054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054FA" w:rsidRPr="007054FA" w:rsidRDefault="007054FA" w:rsidP="007054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054FA" w:rsidRDefault="007054FA" w:rsidP="007054F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705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F078E"/>
    <w:multiLevelType w:val="multilevel"/>
    <w:tmpl w:val="2FD69A94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DAB"/>
    <w:rsid w:val="00165B2A"/>
    <w:rsid w:val="006F0D7F"/>
    <w:rsid w:val="007054FA"/>
    <w:rsid w:val="00716710"/>
    <w:rsid w:val="00C60D7B"/>
    <w:rsid w:val="00E51DAB"/>
    <w:rsid w:val="00EB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4F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65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B2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60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4F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65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B2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60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2017-01-19T13:43:00Z</dcterms:created>
  <dcterms:modified xsi:type="dcterms:W3CDTF">2017-01-19T14:18:00Z</dcterms:modified>
</cp:coreProperties>
</file>