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8"/>
        </w:rPr>
        <w:id w:val="-196091074"/>
        <w:docPartObj>
          <w:docPartGallery w:val="Cover Pages"/>
          <w:docPartUnique/>
        </w:docPartObj>
      </w:sdtPr>
      <w:sdtEndPr>
        <w:rPr>
          <w:szCs w:val="24"/>
        </w:rPr>
      </w:sdtEndPr>
      <w:sdtContent>
        <w:p w14:paraId="12761B69" w14:textId="77777777" w:rsidR="004C38AD" w:rsidRPr="00340B25" w:rsidRDefault="004C38AD" w:rsidP="0006462B">
          <w:pPr>
            <w:spacing w:line="360" w:lineRule="auto"/>
            <w:jc w:val="center"/>
            <w:rPr>
              <w:szCs w:val="28"/>
            </w:rPr>
          </w:pPr>
          <w:r w:rsidRPr="004C38AD">
            <w:rPr>
              <w:szCs w:val="28"/>
            </w:rPr>
            <w:t>Санкт-Петербургский политехнический университет Петра Великого</w:t>
          </w:r>
        </w:p>
        <w:p w14:paraId="5525F869" w14:textId="569AFA03" w:rsidR="00971844" w:rsidRPr="001A5B27" w:rsidRDefault="00971844" w:rsidP="0006462B">
          <w:pPr>
            <w:spacing w:line="360" w:lineRule="auto"/>
            <w:jc w:val="center"/>
            <w:rPr>
              <w:szCs w:val="28"/>
            </w:rPr>
          </w:pPr>
          <w:r w:rsidRPr="001A5B27">
            <w:rPr>
              <w:szCs w:val="28"/>
            </w:rPr>
            <w:t>Институт металлургии, машиностроения и транспорта</w:t>
          </w:r>
        </w:p>
        <w:p w14:paraId="2CB7A67E" w14:textId="6B0E941A" w:rsidR="00971844" w:rsidRPr="004C38AD" w:rsidRDefault="00971844" w:rsidP="004C38AD">
          <w:pPr>
            <w:spacing w:line="360" w:lineRule="auto"/>
            <w:jc w:val="center"/>
            <w:rPr>
              <w:b/>
              <w:bCs/>
              <w:szCs w:val="28"/>
            </w:rPr>
          </w:pPr>
          <w:r w:rsidRPr="001A5B27">
            <w:rPr>
              <w:szCs w:val="28"/>
            </w:rPr>
            <w:t>Кафедра «</w:t>
          </w:r>
          <w:r w:rsidR="004C38AD" w:rsidRPr="004C38AD">
            <w:rPr>
              <w:bCs/>
              <w:szCs w:val="28"/>
            </w:rPr>
            <w:t>ТЕХНОЛОГИЯ И ИССЛЕДОВАНИЕ МАТЕРИАЛОВ</w:t>
          </w:r>
          <w:r w:rsidRPr="001A5B27">
            <w:rPr>
              <w:szCs w:val="28"/>
            </w:rPr>
            <w:t>»</w:t>
          </w:r>
        </w:p>
        <w:p w14:paraId="1C7AFB27" w14:textId="77777777" w:rsidR="00971844" w:rsidRPr="001A5B27" w:rsidRDefault="00971844" w:rsidP="0006462B">
          <w:pPr>
            <w:spacing w:line="360" w:lineRule="auto"/>
            <w:jc w:val="center"/>
            <w:rPr>
              <w:szCs w:val="28"/>
            </w:rPr>
          </w:pPr>
        </w:p>
        <w:p w14:paraId="3501D6AB" w14:textId="77777777" w:rsidR="00971844" w:rsidRPr="001A5B27" w:rsidRDefault="00971844" w:rsidP="0006462B">
          <w:pPr>
            <w:jc w:val="center"/>
            <w:rPr>
              <w:szCs w:val="28"/>
            </w:rPr>
          </w:pPr>
        </w:p>
        <w:p w14:paraId="22952D3F" w14:textId="77777777" w:rsidR="00971844" w:rsidRPr="001A5B27" w:rsidRDefault="00971844" w:rsidP="00234B30">
          <w:pPr>
            <w:rPr>
              <w:szCs w:val="28"/>
            </w:rPr>
          </w:pPr>
        </w:p>
        <w:p w14:paraId="4FF59C88" w14:textId="77777777" w:rsidR="00971844" w:rsidRPr="001A5B27" w:rsidRDefault="00971844" w:rsidP="0006462B">
          <w:pPr>
            <w:jc w:val="center"/>
            <w:rPr>
              <w:szCs w:val="28"/>
            </w:rPr>
          </w:pPr>
        </w:p>
        <w:p w14:paraId="1C82F4A9" w14:textId="77777777" w:rsidR="00971844" w:rsidRPr="001A5B27" w:rsidRDefault="00971844" w:rsidP="0006462B">
          <w:pPr>
            <w:rPr>
              <w:szCs w:val="28"/>
            </w:rPr>
          </w:pPr>
        </w:p>
        <w:p w14:paraId="66F0B668" w14:textId="77777777" w:rsidR="00971844" w:rsidRDefault="00971844" w:rsidP="0006462B">
          <w:pPr>
            <w:jc w:val="center"/>
            <w:rPr>
              <w:szCs w:val="28"/>
            </w:rPr>
          </w:pPr>
        </w:p>
        <w:p w14:paraId="3B92AAC5" w14:textId="77777777" w:rsidR="00971844" w:rsidRPr="001A5B27" w:rsidRDefault="00971844" w:rsidP="00234B30">
          <w:pPr>
            <w:jc w:val="center"/>
            <w:rPr>
              <w:szCs w:val="28"/>
            </w:rPr>
          </w:pPr>
        </w:p>
        <w:p w14:paraId="2414092F" w14:textId="5C1981D9" w:rsidR="00971844" w:rsidRPr="001A5B27" w:rsidRDefault="00971844" w:rsidP="002C5190">
          <w:pPr>
            <w:rPr>
              <w:szCs w:val="28"/>
            </w:rPr>
          </w:pPr>
        </w:p>
        <w:p w14:paraId="37BC290C" w14:textId="58EECC1E" w:rsidR="00971844" w:rsidRPr="00A46BD1" w:rsidRDefault="002C5190" w:rsidP="0006462B">
          <w:pPr>
            <w:jc w:val="center"/>
            <w:rPr>
              <w:szCs w:val="28"/>
            </w:rPr>
          </w:pPr>
          <w:r>
            <w:rPr>
              <w:szCs w:val="28"/>
            </w:rPr>
            <w:t>Курсовая работа</w:t>
          </w:r>
        </w:p>
        <w:p w14:paraId="44486392" w14:textId="565ADE7B" w:rsidR="00971844" w:rsidRPr="0082410F" w:rsidRDefault="00971844" w:rsidP="0006462B">
          <w:pPr>
            <w:jc w:val="center"/>
            <w:rPr>
              <w:szCs w:val="28"/>
            </w:rPr>
          </w:pPr>
          <w:r>
            <w:rPr>
              <w:szCs w:val="28"/>
            </w:rPr>
            <w:t>«</w:t>
          </w:r>
          <w:r w:rsidR="002C5190" w:rsidRPr="002C5190">
            <w:rPr>
              <w:bCs/>
              <w:szCs w:val="28"/>
            </w:rPr>
            <w:t xml:space="preserve">Расчет </w:t>
          </w:r>
          <w:proofErr w:type="spellStart"/>
          <w:r w:rsidR="002C5190" w:rsidRPr="002C5190">
            <w:rPr>
              <w:bCs/>
              <w:szCs w:val="28"/>
            </w:rPr>
            <w:t>прокаливаемости</w:t>
          </w:r>
          <w:proofErr w:type="spellEnd"/>
          <w:r w:rsidR="002C5190" w:rsidRPr="002C5190">
            <w:rPr>
              <w:bCs/>
              <w:szCs w:val="28"/>
            </w:rPr>
            <w:t xml:space="preserve"> углеродистых и низколегированных сталей по </w:t>
          </w:r>
          <w:proofErr w:type="spellStart"/>
          <w:r w:rsidR="002C5190" w:rsidRPr="002C5190">
            <w:rPr>
              <w:bCs/>
              <w:szCs w:val="28"/>
            </w:rPr>
            <w:t>термокинетическим</w:t>
          </w:r>
          <w:proofErr w:type="spellEnd"/>
          <w:r w:rsidR="002C5190" w:rsidRPr="002C5190">
            <w:rPr>
              <w:bCs/>
              <w:szCs w:val="28"/>
            </w:rPr>
            <w:t xml:space="preserve"> диаграммам</w:t>
          </w:r>
          <w:r>
            <w:rPr>
              <w:szCs w:val="28"/>
            </w:rPr>
            <w:t>»</w:t>
          </w:r>
        </w:p>
        <w:p w14:paraId="487F7FCF" w14:textId="77777777" w:rsidR="00971844" w:rsidRPr="001A5B27" w:rsidRDefault="00971844" w:rsidP="0006462B">
          <w:pPr>
            <w:jc w:val="center"/>
            <w:rPr>
              <w:szCs w:val="28"/>
            </w:rPr>
          </w:pPr>
        </w:p>
        <w:p w14:paraId="5E5708DB" w14:textId="77777777" w:rsidR="00971844" w:rsidRPr="001A5B27" w:rsidRDefault="00971844" w:rsidP="0006462B">
          <w:pPr>
            <w:jc w:val="center"/>
            <w:rPr>
              <w:szCs w:val="28"/>
            </w:rPr>
          </w:pPr>
        </w:p>
        <w:p w14:paraId="4BFB9F89" w14:textId="77777777" w:rsidR="00971844" w:rsidRPr="001A5B27" w:rsidRDefault="00971844" w:rsidP="0006462B">
          <w:pPr>
            <w:jc w:val="center"/>
            <w:rPr>
              <w:szCs w:val="28"/>
            </w:rPr>
          </w:pPr>
        </w:p>
        <w:p w14:paraId="0F242CC7" w14:textId="77777777" w:rsidR="00971844" w:rsidRPr="001A5B27" w:rsidRDefault="00971844" w:rsidP="0006462B">
          <w:pPr>
            <w:jc w:val="center"/>
            <w:rPr>
              <w:szCs w:val="28"/>
            </w:rPr>
          </w:pPr>
        </w:p>
        <w:p w14:paraId="389B8D71" w14:textId="5268A9FF" w:rsidR="00971844" w:rsidRPr="001A5B27" w:rsidRDefault="00971844" w:rsidP="00971844">
          <w:pPr>
            <w:rPr>
              <w:szCs w:val="28"/>
            </w:rPr>
          </w:pPr>
        </w:p>
        <w:p w14:paraId="428DF8E6" w14:textId="77777777" w:rsidR="00971844" w:rsidRPr="001A5B27" w:rsidRDefault="00971844" w:rsidP="0006462B">
          <w:pPr>
            <w:jc w:val="center"/>
            <w:rPr>
              <w:szCs w:val="28"/>
            </w:rPr>
          </w:pPr>
        </w:p>
        <w:p w14:paraId="5B926905" w14:textId="77777777" w:rsidR="00971844" w:rsidRPr="001A5B27" w:rsidRDefault="00971844" w:rsidP="0006462B">
          <w:pPr>
            <w:jc w:val="center"/>
            <w:rPr>
              <w:szCs w:val="28"/>
            </w:rPr>
          </w:pPr>
        </w:p>
        <w:p w14:paraId="1AD3BA03" w14:textId="77777777" w:rsidR="00971844" w:rsidRPr="001A5B27" w:rsidRDefault="00971844" w:rsidP="0006462B">
          <w:pPr>
            <w:jc w:val="center"/>
            <w:rPr>
              <w:szCs w:val="28"/>
            </w:rPr>
          </w:pPr>
        </w:p>
        <w:p w14:paraId="4793CCB9" w14:textId="1B0428A2" w:rsidR="00971844" w:rsidRDefault="00971844" w:rsidP="0006462B">
          <w:pPr>
            <w:jc w:val="center"/>
            <w:rPr>
              <w:szCs w:val="28"/>
            </w:rPr>
          </w:pPr>
        </w:p>
        <w:p w14:paraId="09978494" w14:textId="77777777" w:rsidR="00971844" w:rsidRPr="001A5B27" w:rsidRDefault="00971844" w:rsidP="0006462B">
          <w:pPr>
            <w:jc w:val="center"/>
            <w:rPr>
              <w:szCs w:val="28"/>
            </w:rPr>
          </w:pPr>
        </w:p>
        <w:p w14:paraId="0C21A190" w14:textId="77777777" w:rsidR="00971844" w:rsidRPr="001A5B27" w:rsidRDefault="00971844" w:rsidP="0006462B">
          <w:pPr>
            <w:spacing w:line="360" w:lineRule="auto"/>
            <w:rPr>
              <w:szCs w:val="28"/>
            </w:rPr>
          </w:pPr>
          <w:r w:rsidRPr="001A5B27">
            <w:rPr>
              <w:szCs w:val="28"/>
            </w:rPr>
            <w:t xml:space="preserve">Выполнил:           </w:t>
          </w:r>
        </w:p>
        <w:p w14:paraId="013FC850" w14:textId="493764A7" w:rsidR="00971844" w:rsidRPr="001A5B27" w:rsidRDefault="00971844" w:rsidP="0006462B">
          <w:pPr>
            <w:spacing w:line="360" w:lineRule="auto"/>
            <w:rPr>
              <w:szCs w:val="28"/>
            </w:rPr>
          </w:pPr>
          <w:r w:rsidRPr="001A5B27">
            <w:rPr>
              <w:szCs w:val="28"/>
            </w:rPr>
            <w:t xml:space="preserve">студент гр.33314/1                           </w:t>
          </w:r>
          <w:proofErr w:type="gramStart"/>
          <w:r>
            <w:rPr>
              <w:szCs w:val="28"/>
            </w:rPr>
            <w:t xml:space="preserve">   </w:t>
          </w:r>
          <w:r w:rsidRPr="004E6FCB">
            <w:rPr>
              <w:szCs w:val="28"/>
              <w:vertAlign w:val="subscript"/>
            </w:rPr>
            <w:t>&lt;</w:t>
          </w:r>
          <w:proofErr w:type="gramEnd"/>
          <w:r w:rsidRPr="004E6FCB">
            <w:rPr>
              <w:szCs w:val="28"/>
              <w:vertAlign w:val="subscript"/>
            </w:rPr>
            <w:t>подпись&gt;</w:t>
          </w:r>
          <w:r>
            <w:rPr>
              <w:szCs w:val="28"/>
            </w:rPr>
            <w:t xml:space="preserve">                     </w:t>
          </w:r>
          <w:r w:rsidRPr="001A5B27">
            <w:rPr>
              <w:szCs w:val="28"/>
            </w:rPr>
            <w:t xml:space="preserve"> </w:t>
          </w:r>
          <w:r w:rsidR="004E6FCB">
            <w:rPr>
              <w:szCs w:val="28"/>
            </w:rPr>
            <w:tab/>
          </w:r>
          <w:r w:rsidRPr="001A5B27">
            <w:rPr>
              <w:szCs w:val="28"/>
            </w:rPr>
            <w:t>Сидоров Н.А.</w:t>
          </w:r>
        </w:p>
        <w:p w14:paraId="06F464FB" w14:textId="77777777" w:rsidR="00971844" w:rsidRPr="001A5B27" w:rsidRDefault="00971844" w:rsidP="0006462B">
          <w:pPr>
            <w:spacing w:line="360" w:lineRule="auto"/>
            <w:rPr>
              <w:szCs w:val="28"/>
            </w:rPr>
          </w:pPr>
        </w:p>
        <w:p w14:paraId="68D2A256" w14:textId="3BEE0FC2" w:rsidR="00971844" w:rsidRPr="001A5B27" w:rsidRDefault="00272605" w:rsidP="0006462B">
          <w:pPr>
            <w:spacing w:line="360" w:lineRule="auto"/>
            <w:rPr>
              <w:szCs w:val="28"/>
            </w:rPr>
          </w:pPr>
          <w:r>
            <w:rPr>
              <w:szCs w:val="28"/>
            </w:rPr>
            <w:t>Руководитель</w:t>
          </w:r>
          <w:r w:rsidR="00971844" w:rsidRPr="001A5B27">
            <w:rPr>
              <w:szCs w:val="28"/>
            </w:rPr>
            <w:t>:</w:t>
          </w:r>
        </w:p>
        <w:p w14:paraId="73AAA893" w14:textId="04D80FA9" w:rsidR="00971844" w:rsidRPr="001A5B27" w:rsidRDefault="00E3378F" w:rsidP="00234B30">
          <w:pPr>
            <w:spacing w:line="360" w:lineRule="auto"/>
            <w:rPr>
              <w:szCs w:val="28"/>
            </w:rPr>
          </w:pPr>
          <w:r>
            <w:rPr>
              <w:szCs w:val="28"/>
            </w:rPr>
            <w:t>доцент, к.т.н.</w:t>
          </w:r>
          <w:r w:rsidR="00971844" w:rsidRPr="001A5B27">
            <w:rPr>
              <w:szCs w:val="28"/>
            </w:rPr>
            <w:t xml:space="preserve">      </w:t>
          </w:r>
          <w:r w:rsidR="00971844">
            <w:rPr>
              <w:szCs w:val="28"/>
            </w:rPr>
            <w:t xml:space="preserve">                              </w:t>
          </w:r>
          <w:r w:rsidR="00971844">
            <w:rPr>
              <w:szCs w:val="28"/>
            </w:rPr>
            <w:tab/>
            <w:t xml:space="preserve"> </w:t>
          </w:r>
          <w:r w:rsidR="00971844" w:rsidRPr="004E6FCB">
            <w:rPr>
              <w:szCs w:val="28"/>
              <w:vertAlign w:val="subscript"/>
            </w:rPr>
            <w:t>&lt;</w:t>
          </w:r>
          <w:proofErr w:type="gramStart"/>
          <w:r w:rsidR="00971844" w:rsidRPr="004E6FCB">
            <w:rPr>
              <w:szCs w:val="28"/>
              <w:vertAlign w:val="subscript"/>
            </w:rPr>
            <w:t>подпись&gt;</w:t>
          </w:r>
          <w:r w:rsidR="00971844" w:rsidRPr="001A5B27">
            <w:rPr>
              <w:szCs w:val="28"/>
            </w:rPr>
            <w:t xml:space="preserve">  </w:t>
          </w:r>
          <w:r w:rsidR="00971844">
            <w:rPr>
              <w:szCs w:val="28"/>
            </w:rPr>
            <w:t xml:space="preserve"> </w:t>
          </w:r>
          <w:proofErr w:type="gramEnd"/>
          <w:r w:rsidR="00971844">
            <w:rPr>
              <w:szCs w:val="28"/>
            </w:rPr>
            <w:t xml:space="preserve">                 </w:t>
          </w:r>
          <w:r>
            <w:rPr>
              <w:szCs w:val="28"/>
            </w:rPr>
            <w:tab/>
          </w:r>
          <w:proofErr w:type="spellStart"/>
          <w:r>
            <w:rPr>
              <w:szCs w:val="28"/>
            </w:rPr>
            <w:t>Хайдоров</w:t>
          </w:r>
          <w:proofErr w:type="spellEnd"/>
          <w:r>
            <w:rPr>
              <w:szCs w:val="28"/>
            </w:rPr>
            <w:t xml:space="preserve"> А.</w:t>
          </w:r>
          <w:r w:rsidR="00B84908">
            <w:rPr>
              <w:szCs w:val="28"/>
            </w:rPr>
            <w:t>Д</w:t>
          </w:r>
          <w:r>
            <w:rPr>
              <w:szCs w:val="28"/>
            </w:rPr>
            <w:t>.</w:t>
          </w:r>
        </w:p>
        <w:p w14:paraId="75120423" w14:textId="77777777" w:rsidR="00971844" w:rsidRPr="001A5B27" w:rsidRDefault="00971844" w:rsidP="0006462B">
          <w:pPr>
            <w:rPr>
              <w:szCs w:val="28"/>
            </w:rPr>
          </w:pPr>
        </w:p>
        <w:p w14:paraId="4F35B2EB" w14:textId="77777777" w:rsidR="00971844" w:rsidRPr="001A5B27" w:rsidRDefault="00971844" w:rsidP="0006462B">
          <w:pPr>
            <w:rPr>
              <w:szCs w:val="28"/>
            </w:rPr>
          </w:pPr>
        </w:p>
        <w:p w14:paraId="5A1DB31E" w14:textId="77777777" w:rsidR="00971844" w:rsidRPr="001A5B27" w:rsidRDefault="00971844" w:rsidP="0006462B">
          <w:pPr>
            <w:rPr>
              <w:szCs w:val="28"/>
            </w:rPr>
          </w:pPr>
        </w:p>
        <w:p w14:paraId="406D6642" w14:textId="77777777" w:rsidR="00971844" w:rsidRPr="001A5B27" w:rsidRDefault="00971844" w:rsidP="0006462B">
          <w:pPr>
            <w:rPr>
              <w:szCs w:val="28"/>
            </w:rPr>
          </w:pPr>
        </w:p>
        <w:p w14:paraId="3FF8BC15" w14:textId="77777777" w:rsidR="00971844" w:rsidRPr="001A5B27" w:rsidRDefault="00971844" w:rsidP="0006462B">
          <w:pPr>
            <w:rPr>
              <w:szCs w:val="28"/>
            </w:rPr>
          </w:pPr>
        </w:p>
        <w:p w14:paraId="09EDB41B" w14:textId="027B61EE" w:rsidR="00971844" w:rsidRPr="001A5B27" w:rsidRDefault="00971844" w:rsidP="0006462B">
          <w:pPr>
            <w:rPr>
              <w:szCs w:val="28"/>
            </w:rPr>
          </w:pPr>
        </w:p>
        <w:p w14:paraId="7F231FFC" w14:textId="09275178" w:rsidR="00971844" w:rsidRDefault="00971844" w:rsidP="0006462B">
          <w:pPr>
            <w:rPr>
              <w:szCs w:val="28"/>
            </w:rPr>
          </w:pPr>
        </w:p>
        <w:p w14:paraId="446D1D58" w14:textId="290B8E04" w:rsidR="00971844" w:rsidRDefault="00971844" w:rsidP="0006462B">
          <w:pPr>
            <w:rPr>
              <w:szCs w:val="28"/>
            </w:rPr>
          </w:pPr>
        </w:p>
        <w:p w14:paraId="0FA1C4AB" w14:textId="4C029B14" w:rsidR="00971844" w:rsidRPr="001A5B27" w:rsidRDefault="00971844" w:rsidP="0006462B">
          <w:pPr>
            <w:rPr>
              <w:szCs w:val="28"/>
            </w:rPr>
          </w:pPr>
        </w:p>
        <w:p w14:paraId="018EFEE3" w14:textId="77777777" w:rsidR="00971844" w:rsidRPr="001A5B27" w:rsidRDefault="00971844" w:rsidP="0006462B">
          <w:pPr>
            <w:jc w:val="center"/>
            <w:rPr>
              <w:szCs w:val="28"/>
            </w:rPr>
          </w:pPr>
          <w:r w:rsidRPr="001A5B27">
            <w:rPr>
              <w:szCs w:val="28"/>
            </w:rPr>
            <w:t>Санкт-Петербург</w:t>
          </w:r>
        </w:p>
        <w:p w14:paraId="7DFA5F2B" w14:textId="6B4A9B33" w:rsidR="0006462B" w:rsidRDefault="00971844" w:rsidP="00971844">
          <w:pPr>
            <w:jc w:val="center"/>
          </w:pPr>
          <w:r w:rsidRPr="001A5B27">
            <w:rPr>
              <w:szCs w:val="28"/>
            </w:rPr>
            <w:t>201</w:t>
          </w:r>
          <w:r w:rsidR="00BE3163">
            <w:rPr>
              <w:szCs w:val="28"/>
            </w:rPr>
            <w:t>6</w:t>
          </w:r>
        </w:p>
      </w:sdtContent>
    </w:sdt>
    <w:p w14:paraId="2F88E93B" w14:textId="77777777" w:rsidR="00E841AE" w:rsidRPr="00E841AE" w:rsidRDefault="00E841AE" w:rsidP="00E841AE">
      <w:pPr>
        <w:numPr>
          <w:ilvl w:val="0"/>
          <w:numId w:val="14"/>
        </w:numPr>
      </w:pPr>
      <w:r w:rsidRPr="00E841AE">
        <w:rPr>
          <w:b/>
        </w:rPr>
        <w:lastRenderedPageBreak/>
        <w:t xml:space="preserve">Основы </w:t>
      </w:r>
      <w:proofErr w:type="spellStart"/>
      <w:r w:rsidRPr="00E841AE">
        <w:rPr>
          <w:b/>
        </w:rPr>
        <w:t>прокаливаемости</w:t>
      </w:r>
      <w:proofErr w:type="spellEnd"/>
      <w:r w:rsidRPr="00E841AE">
        <w:rPr>
          <w:b/>
        </w:rPr>
        <w:t xml:space="preserve"> стали.</w:t>
      </w:r>
    </w:p>
    <w:p w14:paraId="32684125" w14:textId="77777777" w:rsidR="00E841AE" w:rsidRPr="00E841AE" w:rsidRDefault="00E841AE" w:rsidP="00E841AE">
      <w:pPr>
        <w:rPr>
          <w:b/>
        </w:rPr>
      </w:pPr>
    </w:p>
    <w:p w14:paraId="6497F192" w14:textId="77777777" w:rsidR="00E841AE" w:rsidRPr="00E841AE" w:rsidRDefault="00E841AE" w:rsidP="00E841AE">
      <w:r w:rsidRPr="00E841AE">
        <w:tab/>
        <w:t xml:space="preserve">Под </w:t>
      </w:r>
      <w:proofErr w:type="spellStart"/>
      <w:r w:rsidRPr="00E841AE">
        <w:t>прокаливаемостью</w:t>
      </w:r>
      <w:proofErr w:type="spellEnd"/>
      <w:r w:rsidRPr="00E841AE">
        <w:t xml:space="preserve"> понимают способность стали воспринимать закалку на определенную глубину. </w:t>
      </w:r>
      <w:proofErr w:type="spellStart"/>
      <w:r w:rsidRPr="00E841AE">
        <w:t>Прокаливаемость</w:t>
      </w:r>
      <w:proofErr w:type="spellEnd"/>
      <w:r w:rsidRPr="00E841AE">
        <w:t xml:space="preserve"> стали определяется величиной верхней критической скорости закалки </w:t>
      </w:r>
      <w:proofErr w:type="spellStart"/>
      <w:r w:rsidRPr="00E841AE">
        <w:t>V</w:t>
      </w:r>
      <w:r w:rsidRPr="00E841AE">
        <w:rPr>
          <w:vertAlign w:val="subscript"/>
        </w:rPr>
        <w:t>к</w:t>
      </w:r>
      <w:proofErr w:type="spellEnd"/>
      <w:r w:rsidRPr="00E841AE">
        <w:rPr>
          <w:vertAlign w:val="subscript"/>
        </w:rPr>
        <w:t xml:space="preserve"> </w:t>
      </w:r>
      <w:r w:rsidRPr="00E841AE">
        <w:t xml:space="preserve">и фактической скоростью охлаждения закаливаемого изделия. </w:t>
      </w:r>
    </w:p>
    <w:p w14:paraId="341B52AB" w14:textId="77777777" w:rsidR="00E841AE" w:rsidRPr="00E841AE" w:rsidRDefault="00E841AE" w:rsidP="00F839BB">
      <w:pPr>
        <w:ind w:firstLine="708"/>
      </w:pPr>
      <w:proofErr w:type="spellStart"/>
      <w:r w:rsidRPr="00E841AE">
        <w:t>Прокаливаемость</w:t>
      </w:r>
      <w:proofErr w:type="spellEnd"/>
      <w:r w:rsidRPr="00E841AE">
        <w:t xml:space="preserve"> стали определяется устойчивостью переохлажденного аустенита. </w:t>
      </w:r>
      <w:proofErr w:type="spellStart"/>
      <w:r w:rsidRPr="00E841AE">
        <w:t>Прокаливаемостъ</w:t>
      </w:r>
      <w:proofErr w:type="spellEnd"/>
      <w:r w:rsidRPr="00E841AE">
        <w:t xml:space="preserve"> тем выше, чем меньше критическая скорость закалки, т.е. чем выше устойчивость переохлаждённого аустенита. </w:t>
      </w:r>
    </w:p>
    <w:p w14:paraId="173F41CA" w14:textId="77777777" w:rsidR="00E841AE" w:rsidRPr="00E841AE" w:rsidRDefault="00E841AE" w:rsidP="00E841AE">
      <w:r w:rsidRPr="00E841AE">
        <w:tab/>
        <w:t>На рисунке изображена кривая распределения скоростей охлаждения по диаметру цилиндрического образца в сопоставлении с величиной критической скорости. Кольцевой объем около поверхности изделия охлаждается со скоростью больше критической, и поэтому он закален на мартенсит. Сердцевина цилиндра охлаждается со скоростью меньше, чем критическая, и поэтому она не закалена на мартенсит. </w:t>
      </w:r>
    </w:p>
    <w:p w14:paraId="70CBA9C9" w14:textId="6DF4B530" w:rsidR="00E841AE" w:rsidRPr="00E841AE" w:rsidRDefault="00E841AE" w:rsidP="00F839BB">
      <w:pPr>
        <w:ind w:firstLine="708"/>
      </w:pPr>
      <w:r w:rsidRPr="00E841AE">
        <w:rPr>
          <w:bCs/>
        </w:rPr>
        <w:t>В массивной детали большого сечения после закалки можно наблюдать всю гамму структур:</w:t>
      </w:r>
      <w:r w:rsidRPr="00E841AE">
        <w:rPr>
          <w:b/>
          <w:bCs/>
        </w:rPr>
        <w:t> </w:t>
      </w:r>
      <w:r w:rsidRPr="00E841AE">
        <w:t xml:space="preserve">плавный переход от мартенсита около поверхности через </w:t>
      </w:r>
      <w:proofErr w:type="spellStart"/>
      <w:r w:rsidRPr="00E841AE">
        <w:t>троостомартенсит</w:t>
      </w:r>
      <w:proofErr w:type="spellEnd"/>
      <w:r w:rsidRPr="00E841AE">
        <w:t>, троостит и сорбит до перлита в центре.</w:t>
      </w:r>
    </w:p>
    <w:p w14:paraId="503D8831" w14:textId="56CD88A6" w:rsidR="00E841AE" w:rsidRPr="00E841AE" w:rsidRDefault="00F839BB" w:rsidP="00E841AE">
      <w:r w:rsidRPr="00E841AE">
        <w:rPr>
          <w:noProof/>
        </w:rPr>
        <mc:AlternateContent>
          <mc:Choice Requires="wps">
            <w:drawing>
              <wp:anchor distT="45720" distB="45720" distL="114300" distR="114300" simplePos="0" relativeHeight="251660288" behindDoc="0" locked="0" layoutInCell="1" allowOverlap="1" wp14:anchorId="62944604" wp14:editId="6AA14C96">
                <wp:simplePos x="0" y="0"/>
                <wp:positionH relativeFrom="column">
                  <wp:posOffset>-118110</wp:posOffset>
                </wp:positionH>
                <wp:positionV relativeFrom="paragraph">
                  <wp:posOffset>323850</wp:posOffset>
                </wp:positionV>
                <wp:extent cx="2990850" cy="2171700"/>
                <wp:effectExtent l="0" t="0" r="19050" b="1905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71700"/>
                        </a:xfrm>
                        <a:prstGeom prst="rect">
                          <a:avLst/>
                        </a:prstGeom>
                        <a:solidFill>
                          <a:srgbClr val="FFFFFF"/>
                        </a:solidFill>
                        <a:ln w="9525">
                          <a:solidFill>
                            <a:srgbClr val="FFFFFF"/>
                          </a:solidFill>
                          <a:miter lim="800000"/>
                          <a:headEnd/>
                          <a:tailEnd/>
                        </a:ln>
                      </wps:spPr>
                      <wps:txbx>
                        <w:txbxContent>
                          <w:p w14:paraId="477EB8F0" w14:textId="77777777" w:rsidR="00E841AE" w:rsidRPr="003E4EDC" w:rsidRDefault="00E841AE" w:rsidP="00E841AE">
                            <w:pPr>
                              <w:rPr>
                                <w:iCs/>
                                <w:sz w:val="24"/>
                              </w:rPr>
                            </w:pPr>
                            <w:proofErr w:type="spellStart"/>
                            <w:r w:rsidRPr="003E4EDC">
                              <w:rPr>
                                <w:iCs/>
                                <w:sz w:val="24"/>
                              </w:rPr>
                              <w:t>Прокаливаемость</w:t>
                            </w:r>
                            <w:proofErr w:type="spellEnd"/>
                            <w:r w:rsidRPr="003E4EDC">
                              <w:rPr>
                                <w:iCs/>
                                <w:sz w:val="24"/>
                              </w:rPr>
                              <w:t xml:space="preserve"> цилиндра:                                         </w:t>
                            </w:r>
                          </w:p>
                          <w:p w14:paraId="63899B2A" w14:textId="77777777" w:rsidR="00E841AE" w:rsidRPr="003E4EDC" w:rsidRDefault="00E841AE" w:rsidP="00E841AE">
                            <w:pPr>
                              <w:rPr>
                                <w:sz w:val="24"/>
                              </w:rPr>
                            </w:pPr>
                            <w:r w:rsidRPr="003E4EDC">
                              <w:rPr>
                                <w:iCs/>
                                <w:sz w:val="24"/>
                              </w:rPr>
                              <w:t xml:space="preserve">а — несквозная </w:t>
                            </w:r>
                            <w:proofErr w:type="spellStart"/>
                            <w:r w:rsidRPr="003E4EDC">
                              <w:rPr>
                                <w:iCs/>
                                <w:sz w:val="24"/>
                              </w:rPr>
                              <w:t>прокаливаемость</w:t>
                            </w:r>
                            <w:proofErr w:type="spellEnd"/>
                            <w:r w:rsidRPr="003E4EDC">
                              <w:rPr>
                                <w:iCs/>
                                <w:sz w:val="24"/>
                              </w:rPr>
                              <w:t>; </w:t>
                            </w:r>
                            <w:r w:rsidRPr="003E4EDC">
                              <w:rPr>
                                <w:iCs/>
                                <w:sz w:val="24"/>
                              </w:rPr>
                              <w:br/>
                              <w:t xml:space="preserve">б — сквозная </w:t>
                            </w:r>
                            <w:proofErr w:type="spellStart"/>
                            <w:r w:rsidRPr="003E4EDC">
                              <w:rPr>
                                <w:iCs/>
                                <w:sz w:val="24"/>
                              </w:rPr>
                              <w:t>прокаливаемость</w:t>
                            </w:r>
                            <w:proofErr w:type="spellEnd"/>
                            <w:r w:rsidRPr="003E4EDC">
                              <w:rPr>
                                <w:iCs/>
                                <w:sz w:val="24"/>
                              </w:rPr>
                              <w:t>; </w:t>
                            </w:r>
                            <w:r w:rsidRPr="003E4EDC">
                              <w:rPr>
                                <w:iCs/>
                                <w:sz w:val="24"/>
                              </w:rPr>
                              <w:br/>
                              <w:t>1 — кривая распределения скоростей охлаждения по диаметру цилиндра; </w:t>
                            </w:r>
                            <w:r w:rsidRPr="003E4EDC">
                              <w:rPr>
                                <w:iCs/>
                                <w:sz w:val="24"/>
                              </w:rPr>
                              <w:br/>
                              <w:t>2 — критическая скорость охлаждения (заштрихован слой, закаленный на мартенсит).</w:t>
                            </w:r>
                          </w:p>
                          <w:p w14:paraId="31127B24" w14:textId="77777777" w:rsidR="00E841AE" w:rsidRDefault="00E841AE" w:rsidP="00E841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44604" id="_x0000_t202" coordsize="21600,21600" o:spt="202" path="m,l,21600r21600,l21600,xe">
                <v:stroke joinstyle="miter"/>
                <v:path gradientshapeok="t" o:connecttype="rect"/>
              </v:shapetype>
              <v:shape id="Надпись 15" o:spid="_x0000_s1026" type="#_x0000_t202" style="position:absolute;margin-left:-9.3pt;margin-top:25.5pt;width:235.5pt;height:1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" strokecolor="white">
                <v:textbox>
                  <w:txbxContent>
                    <w:p w14:paraId="477EB8F0" w14:textId="77777777" w:rsidR="00E841AE" w:rsidRPr="003E4EDC" w:rsidRDefault="00E841AE" w:rsidP="00E841AE">
                      <w:pPr>
                        <w:rPr>
                          <w:iCs/>
                          <w:sz w:val="24"/>
                        </w:rPr>
                      </w:pPr>
                      <w:proofErr w:type="spellStart"/>
                      <w:r w:rsidRPr="003E4EDC">
                        <w:rPr>
                          <w:iCs/>
                          <w:sz w:val="24"/>
                        </w:rPr>
                        <w:t>Прокаливаемость</w:t>
                      </w:r>
                      <w:proofErr w:type="spellEnd"/>
                      <w:r w:rsidRPr="003E4EDC">
                        <w:rPr>
                          <w:iCs/>
                          <w:sz w:val="24"/>
                        </w:rPr>
                        <w:t xml:space="preserve"> цилиндра:                                         </w:t>
                      </w:r>
                    </w:p>
                    <w:p w14:paraId="63899B2A" w14:textId="77777777" w:rsidR="00E841AE" w:rsidRPr="003E4EDC" w:rsidRDefault="00E841AE" w:rsidP="00E841AE">
                      <w:pPr>
                        <w:rPr>
                          <w:sz w:val="24"/>
                        </w:rPr>
                      </w:pPr>
                      <w:r w:rsidRPr="003E4EDC">
                        <w:rPr>
                          <w:iCs/>
                          <w:sz w:val="24"/>
                        </w:rPr>
                        <w:t xml:space="preserve">а — несквозная </w:t>
                      </w:r>
                      <w:proofErr w:type="spellStart"/>
                      <w:r w:rsidRPr="003E4EDC">
                        <w:rPr>
                          <w:iCs/>
                          <w:sz w:val="24"/>
                        </w:rPr>
                        <w:t>прокаливаемость</w:t>
                      </w:r>
                      <w:proofErr w:type="spellEnd"/>
                      <w:r w:rsidRPr="003E4EDC">
                        <w:rPr>
                          <w:iCs/>
                          <w:sz w:val="24"/>
                        </w:rPr>
                        <w:t>; </w:t>
                      </w:r>
                      <w:r w:rsidRPr="003E4EDC">
                        <w:rPr>
                          <w:iCs/>
                          <w:sz w:val="24"/>
                        </w:rPr>
                        <w:br/>
                        <w:t xml:space="preserve">б — сквозная </w:t>
                      </w:r>
                      <w:proofErr w:type="spellStart"/>
                      <w:r w:rsidRPr="003E4EDC">
                        <w:rPr>
                          <w:iCs/>
                          <w:sz w:val="24"/>
                        </w:rPr>
                        <w:t>прокаливаемость</w:t>
                      </w:r>
                      <w:proofErr w:type="spellEnd"/>
                      <w:r w:rsidRPr="003E4EDC">
                        <w:rPr>
                          <w:iCs/>
                          <w:sz w:val="24"/>
                        </w:rPr>
                        <w:t>; </w:t>
                      </w:r>
                      <w:r w:rsidRPr="003E4EDC">
                        <w:rPr>
                          <w:iCs/>
                          <w:sz w:val="24"/>
                        </w:rPr>
                        <w:br/>
                        <w:t>1 — кривая распределения скоростей охлаждения по диаметру цилиндра; </w:t>
                      </w:r>
                      <w:r w:rsidRPr="003E4EDC">
                        <w:rPr>
                          <w:iCs/>
                          <w:sz w:val="24"/>
                        </w:rPr>
                        <w:br/>
                        <w:t>2 — критическая скорость охлаждения (заштрихован слой, закаленный на мартенсит).</w:t>
                      </w:r>
                    </w:p>
                    <w:p w14:paraId="31127B24" w14:textId="77777777" w:rsidR="00E841AE" w:rsidRDefault="00E841AE" w:rsidP="00E841AE"/>
                  </w:txbxContent>
                </v:textbox>
                <w10:wrap type="square"/>
              </v:shape>
            </w:pict>
          </mc:Fallback>
        </mc:AlternateContent>
      </w:r>
      <w:r w:rsidR="00E841AE" w:rsidRPr="00E841AE">
        <w:rPr>
          <w:noProof/>
        </w:rPr>
        <w:drawing>
          <wp:anchor distT="0" distB="0" distL="114300" distR="114300" simplePos="0" relativeHeight="251662336" behindDoc="1" locked="0" layoutInCell="1" allowOverlap="1" wp14:anchorId="3A58B5D3" wp14:editId="496E81BD">
            <wp:simplePos x="0" y="0"/>
            <wp:positionH relativeFrom="column">
              <wp:posOffset>2615565</wp:posOffset>
            </wp:positionH>
            <wp:positionV relativeFrom="paragraph">
              <wp:posOffset>323850</wp:posOffset>
            </wp:positionV>
            <wp:extent cx="3038475" cy="2695575"/>
            <wp:effectExtent l="0" t="0" r="9525" b="9525"/>
            <wp:wrapTight wrapText="bothSides">
              <wp:wrapPolygon edited="0">
                <wp:start x="0" y="0"/>
                <wp:lineTo x="0" y="21524"/>
                <wp:lineTo x="21532" y="21524"/>
                <wp:lineTo x="21532" y="0"/>
                <wp:lineTo x="0" y="0"/>
              </wp:wrapPolygon>
            </wp:wrapTight>
            <wp:docPr id="12" name="Рисунок 12" descr="Прокаливаемость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рокаливаемость цилинд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2695575"/>
                    </a:xfrm>
                    <a:prstGeom prst="rect">
                      <a:avLst/>
                    </a:prstGeom>
                    <a:noFill/>
                    <a:ln>
                      <a:noFill/>
                    </a:ln>
                  </pic:spPr>
                </pic:pic>
              </a:graphicData>
            </a:graphic>
          </wp:anchor>
        </w:drawing>
      </w:r>
      <w:r w:rsidR="00E841AE" w:rsidRPr="00E841AE">
        <w:rPr>
          <w:bCs/>
          <w:iCs/>
        </w:rPr>
        <w:t xml:space="preserve">                                                                   </w:t>
      </w:r>
      <w:proofErr w:type="spellStart"/>
      <w:r w:rsidR="00E841AE" w:rsidRPr="00E841AE">
        <w:rPr>
          <w:bCs/>
          <w:iCs/>
        </w:rPr>
        <w:t>Прокаливаемость</w:t>
      </w:r>
      <w:proofErr w:type="spellEnd"/>
      <w:r w:rsidR="00E841AE" w:rsidRPr="00E841AE">
        <w:rPr>
          <w:bCs/>
          <w:iCs/>
        </w:rPr>
        <w:t xml:space="preserve"> цилиндра</w:t>
      </w:r>
    </w:p>
    <w:p w14:paraId="639EA986" w14:textId="3BC384E1" w:rsidR="00E841AE" w:rsidRPr="00E841AE" w:rsidRDefault="00E841AE" w:rsidP="00E841AE"/>
    <w:p w14:paraId="58DA5ED5" w14:textId="77777777" w:rsidR="00E841AE" w:rsidRPr="00E841AE" w:rsidRDefault="00E841AE" w:rsidP="00E841AE">
      <w:r w:rsidRPr="00E841AE">
        <w:tab/>
      </w:r>
    </w:p>
    <w:p w14:paraId="4C74F376" w14:textId="0FDCD561" w:rsidR="00E841AE" w:rsidRPr="00E841AE" w:rsidRDefault="00E841AE" w:rsidP="00F839BB">
      <w:pPr>
        <w:ind w:firstLine="708"/>
      </w:pPr>
      <w:r w:rsidRPr="00E841AE">
        <w:t xml:space="preserve">Если центр изделия охлаждается со скоростью больше критической, то деталь закаливается на мартенсит насквозь. Как видно на рисунке, для увеличения </w:t>
      </w:r>
      <w:proofErr w:type="spellStart"/>
      <w:r w:rsidRPr="00E841AE">
        <w:t>прокаливаемости</w:t>
      </w:r>
      <w:proofErr w:type="spellEnd"/>
      <w:r w:rsidRPr="00E841AE">
        <w:t xml:space="preserve"> детали данного сечения необходимо или повышать скорость охлаждения (кривая 1 сдвигается вверх), или понижать критическую скорость закалки: и в том, и в другом случае заштрихованное сечение закаленной зоны будет возрастать. </w:t>
      </w:r>
    </w:p>
    <w:p w14:paraId="285313D1" w14:textId="20B5CB1D" w:rsidR="00E841AE" w:rsidRPr="00E841AE" w:rsidRDefault="00E841AE" w:rsidP="00B71342">
      <w:pPr>
        <w:ind w:firstLine="708"/>
      </w:pPr>
      <w:r w:rsidRPr="00E841AE">
        <w:t xml:space="preserve">Критическая скорость охлаждения зависит от всех факторов, влияющих на скорость распада аустенита. Факторы, увеличивающие стойкость переохлажденного аустенита против распада, т. е. сдвигающие С-кривые вправо, увеличивают </w:t>
      </w:r>
      <w:proofErr w:type="spellStart"/>
      <w:r w:rsidRPr="00E841AE">
        <w:t>прокаливаемость</w:t>
      </w:r>
      <w:proofErr w:type="spellEnd"/>
      <w:r w:rsidRPr="00E841AE">
        <w:t xml:space="preserve"> (при сдвиге С-кривой вправо касательная к ней располагается под меньшим углом). </w:t>
      </w:r>
    </w:p>
    <w:p w14:paraId="162C0A00" w14:textId="77777777" w:rsidR="00E841AE" w:rsidRPr="00E841AE" w:rsidRDefault="00E841AE" w:rsidP="00B71342">
      <w:pPr>
        <w:ind w:firstLine="708"/>
      </w:pPr>
      <w:r w:rsidRPr="00E841AE">
        <w:lastRenderedPageBreak/>
        <w:t xml:space="preserve">Устойчивость переохлажденного аустенита против </w:t>
      </w:r>
      <w:proofErr w:type="spellStart"/>
      <w:r w:rsidRPr="00E841AE">
        <w:t>эвтектоидного</w:t>
      </w:r>
      <w:proofErr w:type="spellEnd"/>
      <w:r w:rsidRPr="00E841AE">
        <w:t xml:space="preserve"> распада зависит от его гомогенности, размера действительного зерна и химического состава, от присутствия нерастворенных карбидов и других включений в стали и от малых количеств примесей, в том числе и неконтролируемых. Так как для зарождения </w:t>
      </w:r>
      <w:proofErr w:type="spellStart"/>
      <w:r w:rsidRPr="00E841AE">
        <w:t>эвтектоида</w:t>
      </w:r>
      <w:proofErr w:type="spellEnd"/>
      <w:r w:rsidRPr="00E841AE">
        <w:t xml:space="preserve"> необходимы местные обогащения и обеднения γ-раствора углеродом, то чем однороднее аустенит, тем более устойчив он против </w:t>
      </w:r>
      <w:proofErr w:type="spellStart"/>
      <w:r w:rsidRPr="00E841AE">
        <w:t>эвтектоидного</w:t>
      </w:r>
      <w:proofErr w:type="spellEnd"/>
      <w:r w:rsidRPr="00E841AE">
        <w:t xml:space="preserve"> распада и тем больше </w:t>
      </w:r>
      <w:proofErr w:type="spellStart"/>
      <w:r w:rsidRPr="00E841AE">
        <w:t>прокаливаемость</w:t>
      </w:r>
      <w:proofErr w:type="spellEnd"/>
      <w:r w:rsidRPr="00E841AE">
        <w:t>. </w:t>
      </w:r>
    </w:p>
    <w:p w14:paraId="32886A02" w14:textId="77777777" w:rsidR="00E841AE" w:rsidRPr="00E841AE" w:rsidRDefault="00E841AE" w:rsidP="00B71342">
      <w:pPr>
        <w:ind w:firstLine="708"/>
      </w:pPr>
      <w:r w:rsidRPr="00E841AE">
        <w:t xml:space="preserve">С укрупнением действительного </w:t>
      </w:r>
      <w:proofErr w:type="spellStart"/>
      <w:r w:rsidRPr="00E841AE">
        <w:t>аустенитного</w:t>
      </w:r>
      <w:proofErr w:type="spellEnd"/>
      <w:r w:rsidRPr="00E841AE">
        <w:t xml:space="preserve"> зерна уменьшается суммарная </w:t>
      </w:r>
      <w:proofErr w:type="spellStart"/>
      <w:r w:rsidRPr="00E841AE">
        <w:t>межзеренная</w:t>
      </w:r>
      <w:proofErr w:type="spellEnd"/>
      <w:r w:rsidRPr="00E841AE">
        <w:t xml:space="preserve"> поверхность, на которой предпочтительно начинается распад, и </w:t>
      </w:r>
      <w:proofErr w:type="spellStart"/>
      <w:r w:rsidRPr="00E841AE">
        <w:t>прокаливаемость</w:t>
      </w:r>
      <w:proofErr w:type="spellEnd"/>
      <w:r w:rsidRPr="00E841AE">
        <w:t xml:space="preserve"> увеличивается.  Увеличение температуры нагрева и времени выдержки перед закалкой приводит к выравниванию концентрации γ-раствор, а и к росту </w:t>
      </w:r>
      <w:proofErr w:type="spellStart"/>
      <w:r w:rsidRPr="00E841AE">
        <w:t>аустенитного</w:t>
      </w:r>
      <w:proofErr w:type="spellEnd"/>
      <w:r w:rsidRPr="00E841AE">
        <w:t xml:space="preserve"> зерна, т. е. повышает устойчивость переохлажденного аустенита. Поэтому с ростом температуры нагрева и выдержки перед закалкой </w:t>
      </w:r>
      <w:proofErr w:type="spellStart"/>
      <w:r w:rsidRPr="00E841AE">
        <w:t>прокаливаамость</w:t>
      </w:r>
      <w:proofErr w:type="spellEnd"/>
      <w:r w:rsidRPr="00E841AE">
        <w:t xml:space="preserve"> стали увеличивается, причем первый фактор более эффективен. </w:t>
      </w:r>
    </w:p>
    <w:p w14:paraId="3657978F" w14:textId="77777777" w:rsidR="00E841AE" w:rsidRPr="00E841AE" w:rsidRDefault="00E841AE" w:rsidP="00E61082">
      <w:pPr>
        <w:ind w:firstLine="708"/>
      </w:pPr>
      <w:r w:rsidRPr="00E841AE">
        <w:t xml:space="preserve">Очень сильно на </w:t>
      </w:r>
      <w:proofErr w:type="spellStart"/>
      <w:r w:rsidRPr="00E841AE">
        <w:t>прокаливаемость</w:t>
      </w:r>
      <w:proofErr w:type="spellEnd"/>
      <w:r w:rsidRPr="00E841AE">
        <w:t xml:space="preserve"> влияет химический состав аустенита. С повышением концентрации углерода в аустените он делается устойчивее, и критическая скорость закалки уменьшается. Наименьшей критической скоростью, т. е. наилучшей </w:t>
      </w:r>
      <w:proofErr w:type="spellStart"/>
      <w:r w:rsidRPr="00E841AE">
        <w:t>прокаливаемостью</w:t>
      </w:r>
      <w:proofErr w:type="spellEnd"/>
      <w:r w:rsidRPr="00E841AE">
        <w:t xml:space="preserve">, обладают стали, состав которых близок к </w:t>
      </w:r>
      <w:proofErr w:type="spellStart"/>
      <w:r w:rsidRPr="00E841AE">
        <w:t>эвтектоидному</w:t>
      </w:r>
      <w:proofErr w:type="spellEnd"/>
      <w:r w:rsidRPr="00E841AE">
        <w:t>.</w:t>
      </w:r>
    </w:p>
    <w:p w14:paraId="595E11B4" w14:textId="77777777" w:rsidR="00E841AE" w:rsidRPr="00E841AE" w:rsidRDefault="00E841AE" w:rsidP="00E61082">
      <w:pPr>
        <w:jc w:val="center"/>
      </w:pPr>
      <w:r w:rsidRPr="00E841AE">
        <w:rPr>
          <w:bCs/>
          <w:iCs/>
        </w:rPr>
        <w:t>Зависимость критической скорости охлаждения</w:t>
      </w:r>
    </w:p>
    <w:p w14:paraId="08DA0E8B" w14:textId="77CE41D9" w:rsidR="00E841AE" w:rsidRPr="00E841AE" w:rsidRDefault="00E841AE" w:rsidP="00E61082">
      <w:pPr>
        <w:jc w:val="center"/>
      </w:pPr>
      <w:r w:rsidRPr="00E841AE">
        <w:rPr>
          <w:noProof/>
        </w:rPr>
        <w:drawing>
          <wp:inline distT="0" distB="0" distL="0" distR="0" wp14:anchorId="3DADE0F6" wp14:editId="57D74065">
            <wp:extent cx="2457450" cy="2409825"/>
            <wp:effectExtent l="0" t="0" r="0" b="9525"/>
            <wp:docPr id="11" name="Рисунок 11" descr="Зависимость критической скорости охла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Зависимость критической скорости охлажд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409825"/>
                    </a:xfrm>
                    <a:prstGeom prst="rect">
                      <a:avLst/>
                    </a:prstGeom>
                    <a:noFill/>
                    <a:ln>
                      <a:noFill/>
                    </a:ln>
                  </pic:spPr>
                </pic:pic>
              </a:graphicData>
            </a:graphic>
          </wp:inline>
        </w:drawing>
      </w:r>
    </w:p>
    <w:p w14:paraId="306CB068" w14:textId="3F8988B7" w:rsidR="00E841AE" w:rsidRPr="00E841AE" w:rsidRDefault="00E841AE" w:rsidP="00E61082">
      <w:pPr>
        <w:jc w:val="center"/>
      </w:pPr>
      <w:r w:rsidRPr="00E841AE">
        <w:rPr>
          <w:iCs/>
        </w:rPr>
        <w:t>Зависимость критической скорости охлаждения при закалке</w:t>
      </w:r>
      <w:r w:rsidR="008A71A5">
        <w:rPr>
          <w:iCs/>
        </w:rPr>
        <w:t> </w:t>
      </w:r>
      <w:r w:rsidR="008A71A5">
        <w:rPr>
          <w:iCs/>
        </w:rPr>
        <w:br/>
        <w:t>от содержания углерода</w:t>
      </w:r>
      <w:r w:rsidRPr="00E841AE">
        <w:rPr>
          <w:iCs/>
        </w:rPr>
        <w:t>.</w:t>
      </w:r>
    </w:p>
    <w:p w14:paraId="54B84B50" w14:textId="601E9A7D" w:rsidR="00E841AE" w:rsidRPr="00E841AE" w:rsidRDefault="00E841AE" w:rsidP="00E61082">
      <w:pPr>
        <w:ind w:firstLine="708"/>
      </w:pPr>
      <w:r w:rsidRPr="00E841AE">
        <w:t xml:space="preserve">Повышение критической скорости у </w:t>
      </w:r>
      <w:proofErr w:type="spellStart"/>
      <w:r w:rsidRPr="00E841AE">
        <w:t>заэвтектоидных</w:t>
      </w:r>
      <w:proofErr w:type="spellEnd"/>
      <w:r w:rsidRPr="00E841AE">
        <w:t xml:space="preserve"> сталей объясняется тем, что они закаливаются не из </w:t>
      </w:r>
      <w:proofErr w:type="spellStart"/>
      <w:r w:rsidRPr="00E841AE">
        <w:t>аустенитной</w:t>
      </w:r>
      <w:proofErr w:type="spellEnd"/>
      <w:r w:rsidRPr="00E841AE">
        <w:t xml:space="preserve"> области, а с температур выше А</w:t>
      </w:r>
      <w:r w:rsidRPr="00E841AE">
        <w:rPr>
          <w:vertAlign w:val="subscript"/>
        </w:rPr>
        <w:t>1</w:t>
      </w:r>
      <w:r w:rsidRPr="00E841AE">
        <w:t xml:space="preserve">, но ниже </w:t>
      </w:r>
      <w:proofErr w:type="spellStart"/>
      <w:r w:rsidRPr="00E841AE">
        <w:t>А</w:t>
      </w:r>
      <w:r w:rsidRPr="00E841AE">
        <w:rPr>
          <w:vertAlign w:val="subscript"/>
        </w:rPr>
        <w:t>ст</w:t>
      </w:r>
      <w:proofErr w:type="spellEnd"/>
      <w:r w:rsidR="008A71A5">
        <w:t xml:space="preserve">. </w:t>
      </w:r>
      <w:r w:rsidRPr="00E841AE">
        <w:t xml:space="preserve">С увеличением содержания углерода в </w:t>
      </w:r>
      <w:proofErr w:type="spellStart"/>
      <w:r w:rsidRPr="00E841AE">
        <w:t>заэвтектоидной</w:t>
      </w:r>
      <w:proofErr w:type="spellEnd"/>
      <w:r w:rsidRPr="00E841AE">
        <w:t xml:space="preserve"> стали концентрация его в аустените при нормальной температуре закалки (А</w:t>
      </w:r>
      <w:r w:rsidRPr="00E841AE">
        <w:rPr>
          <w:vertAlign w:val="subscript"/>
        </w:rPr>
        <w:t>1</w:t>
      </w:r>
      <w:r w:rsidRPr="00E841AE">
        <w:t> + З5 — 60 °С) не повышается, а количество цементита растет. Частицы цементита, являясь затравкой для перлитного превращения, уменьшают устойчивость переохлажденного аустенита. </w:t>
      </w:r>
    </w:p>
    <w:p w14:paraId="3D2E2B7B" w14:textId="44E2018F" w:rsidR="00E841AE" w:rsidRPr="00E841AE" w:rsidRDefault="00E841AE" w:rsidP="00E61082">
      <w:pPr>
        <w:ind w:firstLine="708"/>
      </w:pPr>
      <w:r w:rsidRPr="00E841AE">
        <w:t xml:space="preserve">Поэтому с повышением содержания углерода в </w:t>
      </w:r>
      <w:proofErr w:type="spellStart"/>
      <w:r w:rsidRPr="00E841AE">
        <w:t>заэвтектоидной</w:t>
      </w:r>
      <w:proofErr w:type="spellEnd"/>
      <w:r w:rsidRPr="00E841AE">
        <w:t xml:space="preserve"> стали критическая скорость закалки возрастает. Если </w:t>
      </w:r>
      <w:proofErr w:type="spellStart"/>
      <w:r w:rsidRPr="00E841AE">
        <w:t>заэвтектоидные</w:t>
      </w:r>
      <w:proofErr w:type="spellEnd"/>
      <w:r w:rsidRPr="00E841AE">
        <w:t xml:space="preserve"> стали </w:t>
      </w:r>
      <w:r w:rsidRPr="00E841AE">
        <w:lastRenderedPageBreak/>
        <w:t xml:space="preserve">закаливать с температур выше </w:t>
      </w:r>
      <w:proofErr w:type="spellStart"/>
      <w:r w:rsidR="00E61082" w:rsidRPr="00E841AE">
        <w:t>А</w:t>
      </w:r>
      <w:r w:rsidR="00E61082" w:rsidRPr="00E841AE">
        <w:rPr>
          <w:vertAlign w:val="subscript"/>
        </w:rPr>
        <w:t>ст</w:t>
      </w:r>
      <w:proofErr w:type="spellEnd"/>
      <w:r w:rsidR="00E61082" w:rsidRPr="00E841AE">
        <w:t>,</w:t>
      </w:r>
      <w:r w:rsidRPr="00E841AE">
        <w:t xml:space="preserve"> то критическая скорость охлаждения будет непрерывно уменьшаться с увеличением содержания углерода в стали, так как при этом повышается концентрация углерода в аустените. Сталь одной марки, но разных плавок обладает различной </w:t>
      </w:r>
      <w:proofErr w:type="spellStart"/>
      <w:r w:rsidRPr="00E841AE">
        <w:t>прокаливаемостью</w:t>
      </w:r>
      <w:proofErr w:type="spellEnd"/>
      <w:r w:rsidRPr="00E841AE">
        <w:t xml:space="preserve">, что объясняется различием в размере </w:t>
      </w:r>
      <w:proofErr w:type="spellStart"/>
      <w:r w:rsidRPr="00E841AE">
        <w:t>аустенитного</w:t>
      </w:r>
      <w:proofErr w:type="spellEnd"/>
      <w:r w:rsidRPr="00E841AE">
        <w:t xml:space="preserve"> зерна, влиянием неконтролируемых количеств растворенных примесей и включений оксидов, нитридов, сульфидов и др. </w:t>
      </w:r>
    </w:p>
    <w:p w14:paraId="2F46EB58" w14:textId="6BC6BA35" w:rsidR="00E841AE" w:rsidRPr="00E841AE" w:rsidRDefault="00E841AE" w:rsidP="00E61082">
      <w:pPr>
        <w:ind w:firstLine="708"/>
      </w:pPr>
      <w:r w:rsidRPr="00E841AE">
        <w:t xml:space="preserve">Для улучшения </w:t>
      </w:r>
      <w:proofErr w:type="spellStart"/>
      <w:r w:rsidRPr="00E841AE">
        <w:t>прокаливаемости</w:t>
      </w:r>
      <w:proofErr w:type="spellEnd"/>
      <w:r w:rsidRPr="00E841AE">
        <w:t xml:space="preserve"> широко используют добавки марганца, никеля, хромай молибдена. Особенно эффективно комплексное легирование, при котором полезное влияние отдельных элементов на </w:t>
      </w:r>
      <w:proofErr w:type="spellStart"/>
      <w:r w:rsidRPr="00E841AE">
        <w:t>прокаливаемость</w:t>
      </w:r>
      <w:proofErr w:type="spellEnd"/>
      <w:r w:rsidRPr="00E841AE">
        <w:t xml:space="preserve"> взаимно усиливается. </w:t>
      </w:r>
    </w:p>
    <w:p w14:paraId="4EBF6AC1" w14:textId="77777777" w:rsidR="00E841AE" w:rsidRPr="00E841AE" w:rsidRDefault="00E841AE" w:rsidP="008A71A5">
      <w:pPr>
        <w:jc w:val="center"/>
      </w:pPr>
      <w:r w:rsidRPr="00E841AE">
        <w:rPr>
          <w:bCs/>
          <w:iCs/>
        </w:rPr>
        <w:t>Влияние легирующих элементов</w:t>
      </w:r>
    </w:p>
    <w:p w14:paraId="206F5B83" w14:textId="18331CC9" w:rsidR="00E841AE" w:rsidRPr="00E841AE" w:rsidRDefault="00E841AE" w:rsidP="008A71A5">
      <w:pPr>
        <w:jc w:val="center"/>
      </w:pPr>
      <w:r w:rsidRPr="00E841AE">
        <w:rPr>
          <w:noProof/>
        </w:rPr>
        <w:drawing>
          <wp:inline distT="0" distB="0" distL="0" distR="0" wp14:anchorId="529C0479" wp14:editId="47941D41">
            <wp:extent cx="2514600" cy="3267075"/>
            <wp:effectExtent l="0" t="0" r="0" b="9525"/>
            <wp:docPr id="10" name="Рисунок 10" descr="Влияние легирующих эле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Влияние легирующих элемент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3267075"/>
                    </a:xfrm>
                    <a:prstGeom prst="rect">
                      <a:avLst/>
                    </a:prstGeom>
                    <a:noFill/>
                    <a:ln>
                      <a:noFill/>
                    </a:ln>
                  </pic:spPr>
                </pic:pic>
              </a:graphicData>
            </a:graphic>
          </wp:inline>
        </w:drawing>
      </w:r>
    </w:p>
    <w:p w14:paraId="6B166B8E" w14:textId="1119896D" w:rsidR="00E841AE" w:rsidRPr="00E841AE" w:rsidRDefault="00E841AE" w:rsidP="008A71A5">
      <w:pPr>
        <w:jc w:val="center"/>
      </w:pPr>
      <w:r w:rsidRPr="00E841AE">
        <w:rPr>
          <w:iCs/>
        </w:rPr>
        <w:t>Влияние легирующих элементов на критическую скорость закалки </w:t>
      </w:r>
      <w:r w:rsidRPr="00E841AE">
        <w:rPr>
          <w:iCs/>
        </w:rPr>
        <w:br/>
        <w:t>стали, содержащей 0,9 — 1% С.</w:t>
      </w:r>
    </w:p>
    <w:p w14:paraId="562924EA" w14:textId="77777777" w:rsidR="00E841AE" w:rsidRPr="00E841AE" w:rsidRDefault="00E841AE" w:rsidP="00E841AE">
      <w:r w:rsidRPr="00E841AE">
        <w:tab/>
        <w:t xml:space="preserve">Карбидообразующие элементы увеличивают </w:t>
      </w:r>
      <w:proofErr w:type="spellStart"/>
      <w:r w:rsidRPr="00E841AE">
        <w:t>прокаливаемость</w:t>
      </w:r>
      <w:proofErr w:type="spellEnd"/>
      <w:r w:rsidRPr="00E841AE">
        <w:t xml:space="preserve"> лишь в том случае, если они при температуре закалки растворены в аустените. Если же температура закалки недостаточно высока, то </w:t>
      </w:r>
      <w:proofErr w:type="spellStart"/>
      <w:r w:rsidRPr="00E841AE">
        <w:t>нерастворившиеся</w:t>
      </w:r>
      <w:proofErr w:type="spellEnd"/>
      <w:r w:rsidRPr="00E841AE">
        <w:t xml:space="preserve"> карбиды, являясь центрами распада аустенита, ухудшают </w:t>
      </w:r>
      <w:proofErr w:type="spellStart"/>
      <w:r w:rsidRPr="00E841AE">
        <w:t>прокаливаемость</w:t>
      </w:r>
      <w:proofErr w:type="spellEnd"/>
      <w:r w:rsidRPr="00E841AE">
        <w:t>. </w:t>
      </w:r>
      <w:r w:rsidRPr="00E841AE">
        <w:tab/>
      </w:r>
    </w:p>
    <w:p w14:paraId="6BCE9B79" w14:textId="77777777" w:rsidR="003C1249" w:rsidRDefault="003C1249" w:rsidP="003C1249">
      <w:pPr>
        <w:rPr>
          <w:b/>
        </w:rPr>
      </w:pPr>
    </w:p>
    <w:p w14:paraId="037A0871" w14:textId="3B5FF88A" w:rsidR="00E841AE" w:rsidRDefault="00E841AE" w:rsidP="00E841AE">
      <w:pPr>
        <w:numPr>
          <w:ilvl w:val="0"/>
          <w:numId w:val="14"/>
        </w:numPr>
        <w:rPr>
          <w:b/>
        </w:rPr>
      </w:pPr>
      <w:r w:rsidRPr="00E841AE">
        <w:rPr>
          <w:b/>
        </w:rPr>
        <w:t xml:space="preserve">Характеристики </w:t>
      </w:r>
      <w:proofErr w:type="spellStart"/>
      <w:r w:rsidRPr="00E841AE">
        <w:rPr>
          <w:b/>
        </w:rPr>
        <w:t>прокаливаемости</w:t>
      </w:r>
      <w:proofErr w:type="spellEnd"/>
    </w:p>
    <w:p w14:paraId="7067060C" w14:textId="77777777" w:rsidR="003C1249" w:rsidRPr="00E841AE" w:rsidRDefault="003C1249" w:rsidP="003C1249">
      <w:pPr>
        <w:rPr>
          <w:b/>
        </w:rPr>
      </w:pPr>
    </w:p>
    <w:p w14:paraId="7BA28BF2" w14:textId="77777777" w:rsidR="00E841AE" w:rsidRPr="00E841AE" w:rsidRDefault="00E841AE" w:rsidP="008A71A5">
      <w:pPr>
        <w:ind w:firstLine="360"/>
      </w:pPr>
      <w:r w:rsidRPr="00E841AE">
        <w:t xml:space="preserve">Простейшей характеристикой является глубина </w:t>
      </w:r>
      <w:proofErr w:type="spellStart"/>
      <w:r w:rsidRPr="00E841AE">
        <w:t>прокаливаемости</w:t>
      </w:r>
      <w:proofErr w:type="spellEnd"/>
      <w:r w:rsidRPr="00E841AE">
        <w:t xml:space="preserve"> изделия в определенном охладителе. Глубину </w:t>
      </w:r>
      <w:proofErr w:type="spellStart"/>
      <w:r w:rsidRPr="00E841AE">
        <w:t>прокаливаемости</w:t>
      </w:r>
      <w:proofErr w:type="spellEnd"/>
      <w:r w:rsidRPr="00E841AE">
        <w:t xml:space="preserve"> можно определить методом пробной закалки по излому, макрошлифу и распределению твердости в сечении изделия. Закаленная на мартенсит сталь хрупка; в закаленной зоне изделие имеет ровный мелкозернистый, матово-серый, часто фарфоровидный излом. </w:t>
      </w:r>
    </w:p>
    <w:p w14:paraId="25DFCC42" w14:textId="77777777" w:rsidR="00E841AE" w:rsidRPr="00E841AE" w:rsidRDefault="00E841AE" w:rsidP="003C1249">
      <w:pPr>
        <w:ind w:firstLine="360"/>
        <w:rPr>
          <w:b/>
        </w:rPr>
      </w:pPr>
      <w:proofErr w:type="spellStart"/>
      <w:r w:rsidRPr="00E841AE">
        <w:rPr>
          <w:bCs/>
        </w:rPr>
        <w:lastRenderedPageBreak/>
        <w:t>Непрокаленная</w:t>
      </w:r>
      <w:proofErr w:type="spellEnd"/>
      <w:r w:rsidRPr="00E841AE">
        <w:rPr>
          <w:bCs/>
        </w:rPr>
        <w:t xml:space="preserve"> сердцевина</w:t>
      </w:r>
      <w:r w:rsidRPr="00E841AE">
        <w:t> — более вязкая; у нее неровный, шероховатый, слегка волокнистый излом. Граница между этими двумя зонами очень хорошо видна в изломе.</w:t>
      </w:r>
    </w:p>
    <w:p w14:paraId="15ABD7DF" w14:textId="77777777" w:rsidR="00E841AE" w:rsidRPr="00E841AE" w:rsidRDefault="00E841AE" w:rsidP="003C1249">
      <w:pPr>
        <w:ind w:firstLine="360"/>
      </w:pPr>
      <w:r w:rsidRPr="00E841AE">
        <w:t xml:space="preserve">На макрошлифе закаленная и </w:t>
      </w:r>
      <w:proofErr w:type="spellStart"/>
      <w:r w:rsidRPr="00E841AE">
        <w:t>непрокаленная</w:t>
      </w:r>
      <w:proofErr w:type="spellEnd"/>
      <w:r w:rsidRPr="00E841AE">
        <w:t xml:space="preserve"> зоны травятся по-разному и поэтому различаются довольно четко. Распределение твердости по сечению закаленного цилиндра показано на рисунке. Характерно интенсивное изменение твердости на определенном расстоянии от поверхности изделия, причем это расстояние соответствует границе между закаленной и </w:t>
      </w:r>
      <w:proofErr w:type="spellStart"/>
      <w:r w:rsidRPr="00E841AE">
        <w:t>непрокаленной</w:t>
      </w:r>
      <w:proofErr w:type="spellEnd"/>
      <w:r w:rsidRPr="00E841AE">
        <w:t xml:space="preserve"> зонами, выявляемой по излому и макрошлифу.</w:t>
      </w:r>
    </w:p>
    <w:p w14:paraId="7C853BF5" w14:textId="77777777" w:rsidR="00E841AE" w:rsidRPr="00E841AE" w:rsidRDefault="00E841AE" w:rsidP="003C1249">
      <w:pPr>
        <w:ind w:firstLine="360"/>
      </w:pPr>
      <w:r w:rsidRPr="00E841AE">
        <w:t xml:space="preserve">Глубиной </w:t>
      </w:r>
      <w:proofErr w:type="spellStart"/>
      <w:r w:rsidRPr="00E841AE">
        <w:t>прокаливаемости</w:t>
      </w:r>
      <w:proofErr w:type="spellEnd"/>
      <w:r w:rsidRPr="00E841AE">
        <w:t xml:space="preserve"> условно считают расстояние от охлаждаемой поверхности до слоя с </w:t>
      </w:r>
      <w:proofErr w:type="spellStart"/>
      <w:r w:rsidRPr="00E841AE">
        <w:t>полумартенситной</w:t>
      </w:r>
      <w:proofErr w:type="spellEnd"/>
      <w:r w:rsidRPr="00E841AE">
        <w:t xml:space="preserve"> структурой (50% троостита и 50% мартенсита). В районе этого слоя на твердость очень сильно влияет расстояние от поверхности изделия. </w:t>
      </w:r>
    </w:p>
    <w:p w14:paraId="1E5A1DD1" w14:textId="77777777" w:rsidR="00E841AE" w:rsidRPr="00E841AE" w:rsidRDefault="00E841AE" w:rsidP="003C1249">
      <w:pPr>
        <w:ind w:firstLine="360"/>
      </w:pPr>
      <w:r w:rsidRPr="00E841AE">
        <w:t xml:space="preserve">Поэтому глубину </w:t>
      </w:r>
      <w:proofErr w:type="spellStart"/>
      <w:r w:rsidRPr="00E841AE">
        <w:t>прокаливаемости</w:t>
      </w:r>
      <w:proofErr w:type="spellEnd"/>
      <w:r w:rsidRPr="00E841AE">
        <w:t xml:space="preserve"> как расстояние от охлаждаемой поверхности до слоя с </w:t>
      </w:r>
      <w:proofErr w:type="spellStart"/>
      <w:r w:rsidRPr="00E841AE">
        <w:t>полумартенситной</w:t>
      </w:r>
      <w:proofErr w:type="spellEnd"/>
      <w:r w:rsidRPr="00E841AE">
        <w:t xml:space="preserve"> структурой можно весьма точно определить, измеряя твердость изделия. Твердость сталей с </w:t>
      </w:r>
      <w:proofErr w:type="spellStart"/>
      <w:r w:rsidRPr="00E841AE">
        <w:t>полумартенситной</w:t>
      </w:r>
      <w:proofErr w:type="spellEnd"/>
      <w:r w:rsidRPr="00E841AE">
        <w:t xml:space="preserve"> структурой, в том числе и легированных, зависит от содержания углерода.</w:t>
      </w:r>
    </w:p>
    <w:p w14:paraId="02369F7D" w14:textId="77777777" w:rsidR="00E841AE" w:rsidRPr="00E841AE" w:rsidRDefault="00E841AE" w:rsidP="003C1249">
      <w:pPr>
        <w:jc w:val="center"/>
      </w:pPr>
      <w:r w:rsidRPr="00E841AE">
        <w:rPr>
          <w:bCs/>
          <w:iCs/>
        </w:rPr>
        <w:t>Распределение твердости по диаметру образца из стали 60</w:t>
      </w:r>
    </w:p>
    <w:p w14:paraId="0491399C" w14:textId="518058BF" w:rsidR="00E841AE" w:rsidRPr="00E841AE" w:rsidRDefault="00E841AE" w:rsidP="003C1249">
      <w:pPr>
        <w:jc w:val="center"/>
      </w:pPr>
      <w:r w:rsidRPr="00E841AE">
        <w:rPr>
          <w:noProof/>
        </w:rPr>
        <w:drawing>
          <wp:inline distT="0" distB="0" distL="0" distR="0" wp14:anchorId="46647E42" wp14:editId="2C4E4380">
            <wp:extent cx="2857500" cy="2476500"/>
            <wp:effectExtent l="0" t="0" r="0" b="0"/>
            <wp:docPr id="7" name="Рисунок 7" descr="Распределение твердости по диаметру образца из стали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аспределение твердости по диаметру образца из стали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14:paraId="1E8ED71E" w14:textId="77777777" w:rsidR="003C1249" w:rsidRDefault="00E841AE" w:rsidP="003C1249">
      <w:pPr>
        <w:jc w:val="center"/>
        <w:rPr>
          <w:iCs/>
        </w:rPr>
      </w:pPr>
      <w:r w:rsidRPr="00E841AE">
        <w:rPr>
          <w:iCs/>
        </w:rPr>
        <w:t xml:space="preserve">Распределение твердости по диаметру образца из стали 60, </w:t>
      </w:r>
    </w:p>
    <w:p w14:paraId="525BB5D1" w14:textId="762176BB" w:rsidR="00E841AE" w:rsidRDefault="00E841AE" w:rsidP="003C1249">
      <w:pPr>
        <w:jc w:val="center"/>
        <w:rPr>
          <w:iCs/>
        </w:rPr>
      </w:pPr>
      <w:r w:rsidRPr="00E841AE">
        <w:rPr>
          <w:iCs/>
        </w:rPr>
        <w:t>закаленного с 815°С: </w:t>
      </w:r>
      <w:r w:rsidRPr="00E841AE">
        <w:rPr>
          <w:iCs/>
        </w:rPr>
        <w:br/>
        <w:t>1 — закалка в воде; </w:t>
      </w:r>
      <w:r w:rsidRPr="00E841AE">
        <w:rPr>
          <w:iCs/>
        </w:rPr>
        <w:br/>
        <w:t>2 — закалка в масле; </w:t>
      </w:r>
      <w:r w:rsidRPr="00E841AE">
        <w:rPr>
          <w:iCs/>
        </w:rPr>
        <w:br/>
        <w:t>HRC — твердость стали</w:t>
      </w:r>
      <w:r w:rsidR="003C1249">
        <w:rPr>
          <w:iCs/>
        </w:rPr>
        <w:t xml:space="preserve"> </w:t>
      </w:r>
      <w:r w:rsidRPr="00E841AE">
        <w:rPr>
          <w:iCs/>
        </w:rPr>
        <w:t xml:space="preserve">с </w:t>
      </w:r>
      <w:proofErr w:type="spellStart"/>
      <w:r w:rsidRPr="00E841AE">
        <w:rPr>
          <w:iCs/>
        </w:rPr>
        <w:t>полумартенситной</w:t>
      </w:r>
      <w:proofErr w:type="spellEnd"/>
      <w:r w:rsidRPr="00E841AE">
        <w:rPr>
          <w:iCs/>
        </w:rPr>
        <w:t xml:space="preserve"> структурой.</w:t>
      </w:r>
    </w:p>
    <w:p w14:paraId="7CD4DF1D" w14:textId="77777777" w:rsidR="003C1249" w:rsidRPr="00E841AE" w:rsidRDefault="003C1249" w:rsidP="003C1249">
      <w:pPr>
        <w:jc w:val="center"/>
        <w:rPr>
          <w:iCs/>
        </w:rPr>
      </w:pPr>
    </w:p>
    <w:p w14:paraId="235B00D7" w14:textId="77777777" w:rsidR="00E841AE" w:rsidRPr="00E841AE" w:rsidRDefault="00E841AE" w:rsidP="003C1249">
      <w:pPr>
        <w:ind w:firstLine="708"/>
      </w:pPr>
      <w:r w:rsidRPr="00E841AE">
        <w:t xml:space="preserve">Для практической оценки </w:t>
      </w:r>
      <w:proofErr w:type="spellStart"/>
      <w:r w:rsidRPr="00E841AE">
        <w:t>прокаливаемости</w:t>
      </w:r>
      <w:proofErr w:type="spellEnd"/>
      <w:r w:rsidRPr="00E841AE">
        <w:t xml:space="preserve"> пользуются величиной, которая называется </w:t>
      </w:r>
      <w:r w:rsidRPr="00E841AE">
        <w:rPr>
          <w:bCs/>
        </w:rPr>
        <w:t>критическим диаметром</w:t>
      </w:r>
      <w:r w:rsidRPr="00E841AE">
        <w:t>.</w:t>
      </w:r>
      <w:bookmarkStart w:id="0" w:name="d_kr"/>
    </w:p>
    <w:p w14:paraId="753BEE33" w14:textId="314286B0" w:rsidR="00E841AE" w:rsidRPr="00E841AE" w:rsidRDefault="00E841AE" w:rsidP="003C1249">
      <w:pPr>
        <w:ind w:firstLine="708"/>
      </w:pPr>
      <w:r w:rsidRPr="00E841AE">
        <w:t>Критический диаметр</w:t>
      </w:r>
      <w:bookmarkEnd w:id="0"/>
      <w:r w:rsidRPr="00E841AE">
        <w:t>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Д</m:t>
                </m:r>
              </m:e>
              <m:sup>
                <m:r>
                  <w:rPr>
                    <w:rFonts w:ascii="Cambria Math" w:hAnsi="Cambria Math"/>
                  </w:rPr>
                  <m:t>р</m:t>
                </m:r>
              </m:sup>
            </m:sSup>
          </m:e>
          <m:sub>
            <m:r>
              <w:rPr>
                <w:rFonts w:ascii="Cambria Math" w:hAnsi="Cambria Math"/>
              </w:rPr>
              <m:t>кр</m:t>
            </m:r>
          </m:sub>
        </m:sSub>
      </m:oMath>
      <w:r w:rsidRPr="00E841AE">
        <w:t>) - это максимальный диаметр цилиндрического прутка, который прокаливается насквозь в данном охладителе. Следовательно, для данной стали каждой закалочной среде соответствует свой критический диаметр. Очевидно, чем интенсивнее охлаждает закалочная среда, тем больше величина критического диаметра.</w:t>
      </w:r>
    </w:p>
    <w:p w14:paraId="172E2047" w14:textId="030752D6" w:rsidR="00E841AE" w:rsidRDefault="00E841AE" w:rsidP="00E841AE">
      <w:r w:rsidRPr="00E841AE">
        <w:lastRenderedPageBreak/>
        <w:t xml:space="preserve">Чтобы не ставить </w:t>
      </w:r>
      <w:proofErr w:type="spellStart"/>
      <w:r w:rsidRPr="00E841AE">
        <w:t>прокаливаемость</w:t>
      </w:r>
      <w:proofErr w:type="spellEnd"/>
      <w:r w:rsidRPr="00E841AE">
        <w:t xml:space="preserve"> в зависимости от способа охлаждения, вводят понятие </w:t>
      </w:r>
      <w:bookmarkStart w:id="1" w:name="d_kr_id"/>
      <w:r w:rsidRPr="00E841AE">
        <w:rPr>
          <w:bCs/>
        </w:rPr>
        <w:t>идеальный критический диаметр</w:t>
      </w:r>
      <w:bookmarkEnd w:id="1"/>
      <w:r w:rsidRPr="00E841AE">
        <w:t xml:space="preserve"> (обозначается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Д</m:t>
                </m:r>
              </m:e>
              <m:sup>
                <m:r>
                  <w:rPr>
                    <w:rFonts w:ascii="Cambria Math" w:hAnsi="Cambria Math"/>
                  </w:rPr>
                  <m:t>∞</m:t>
                </m:r>
              </m:sup>
            </m:sSup>
          </m:e>
          <m:sub>
            <m:r>
              <w:rPr>
                <w:rFonts w:ascii="Cambria Math" w:hAnsi="Cambria Math"/>
              </w:rPr>
              <m:t>кр</m:t>
            </m:r>
          </m:sub>
        </m:sSub>
      </m:oMath>
      <w:r w:rsidRPr="00E841AE">
        <w:t>). Это - диаметр максимального сечения, прокаливающегося насквозь в «идеальной» жидкости, отнимающей тепло с бесконечно большой скоростью.</w:t>
      </w:r>
    </w:p>
    <w:p w14:paraId="4B017B96" w14:textId="77777777" w:rsidR="00C36A55" w:rsidRPr="00E841AE" w:rsidRDefault="00C36A55" w:rsidP="00E841AE"/>
    <w:p w14:paraId="5F99001C" w14:textId="77777777" w:rsidR="00E841AE" w:rsidRPr="00E841AE" w:rsidRDefault="00E841AE" w:rsidP="00E841AE">
      <w:pPr>
        <w:numPr>
          <w:ilvl w:val="0"/>
          <w:numId w:val="14"/>
        </w:numPr>
        <w:rPr>
          <w:b/>
        </w:rPr>
      </w:pPr>
      <w:r w:rsidRPr="00E841AE">
        <w:rPr>
          <w:b/>
        </w:rPr>
        <w:t xml:space="preserve">Критерии </w:t>
      </w:r>
      <w:proofErr w:type="spellStart"/>
      <w:r w:rsidRPr="00E841AE">
        <w:rPr>
          <w:b/>
        </w:rPr>
        <w:t>прокаливаемости</w:t>
      </w:r>
      <w:proofErr w:type="spellEnd"/>
    </w:p>
    <w:p w14:paraId="77820F7D" w14:textId="53992ADD" w:rsidR="00C36A55" w:rsidRDefault="00C36A55" w:rsidP="00C36A55">
      <w:pPr>
        <w:ind w:left="720"/>
      </w:pPr>
    </w:p>
    <w:p w14:paraId="0BA6147B" w14:textId="3F0C6DBF" w:rsidR="00E841AE" w:rsidRPr="00E841AE" w:rsidRDefault="00E841AE" w:rsidP="00C36A55">
      <w:pPr>
        <w:ind w:firstLine="360"/>
      </w:pPr>
      <w:r w:rsidRPr="00E841AE">
        <w:t xml:space="preserve">Как правило, </w:t>
      </w:r>
      <w:proofErr w:type="spellStart"/>
      <w:r w:rsidRPr="00E841AE">
        <w:t>прокаливаемость</w:t>
      </w:r>
      <w:proofErr w:type="spellEnd"/>
      <w:r w:rsidRPr="00E841AE">
        <w:t xml:space="preserve"> определяется по критерию К</w:t>
      </w:r>
      <w:r w:rsidRPr="00E841AE">
        <w:rPr>
          <w:vertAlign w:val="subscript"/>
        </w:rPr>
        <w:t>50</w:t>
      </w:r>
      <w:r w:rsidRPr="00E841AE">
        <w:t xml:space="preserve"> (50% мартенсита) и определяется как расстояние от поверхности до зоны структуры, содержащей 50% мартенсита. В технических условиях на металлопродукцию могут применяться и другие критерии </w:t>
      </w:r>
      <w:proofErr w:type="spellStart"/>
      <w:r w:rsidR="00C36A55" w:rsidRPr="00E841AE">
        <w:t>прокаливаемости</w:t>
      </w:r>
      <w:proofErr w:type="spellEnd"/>
      <w:r w:rsidR="00C36A55" w:rsidRPr="00E841AE">
        <w:t xml:space="preserve"> (К</w:t>
      </w:r>
      <w:r w:rsidRPr="00E841AE">
        <w:rPr>
          <w:vertAlign w:val="subscript"/>
        </w:rPr>
        <w:t>80</w:t>
      </w:r>
      <w:r w:rsidRPr="00E841AE">
        <w:t>, К</w:t>
      </w:r>
      <w:r w:rsidRPr="00E841AE">
        <w:rPr>
          <w:vertAlign w:val="subscript"/>
        </w:rPr>
        <w:t>90</w:t>
      </w:r>
      <w:r w:rsidRPr="00E841AE">
        <w:t>, К</w:t>
      </w:r>
      <w:r w:rsidRPr="00E841AE">
        <w:rPr>
          <w:vertAlign w:val="subscript"/>
        </w:rPr>
        <w:t>95</w:t>
      </w:r>
      <w:r w:rsidRPr="00E841AE">
        <w:t>, К</w:t>
      </w:r>
      <w:r w:rsidRPr="00E841AE">
        <w:rPr>
          <w:vertAlign w:val="subscript"/>
        </w:rPr>
        <w:t>100</w:t>
      </w:r>
      <w:r w:rsidRPr="00E841AE">
        <w:t xml:space="preserve">) с большим содержанием мартенсита </w:t>
      </w:r>
      <w:r w:rsidR="00C36A55">
        <w:t>«</w:t>
      </w:r>
      <w:r w:rsidRPr="00E841AE">
        <w:t>80%</w:t>
      </w:r>
      <w:r w:rsidRPr="00E841AE">
        <w:rPr>
          <w:lang w:val="en-US"/>
        </w:rPr>
        <w:t>M</w:t>
      </w:r>
      <w:r w:rsidR="00C36A55">
        <w:t>», «</w:t>
      </w:r>
      <w:r w:rsidRPr="00E841AE">
        <w:t>90%</w:t>
      </w:r>
      <w:r w:rsidRPr="00E841AE">
        <w:rPr>
          <w:lang w:val="en-US"/>
        </w:rPr>
        <w:t>M</w:t>
      </w:r>
      <w:r w:rsidR="00C36A55">
        <w:t>», «</w:t>
      </w:r>
      <w:r w:rsidRPr="00E841AE">
        <w:t>95%</w:t>
      </w:r>
      <w:r w:rsidRPr="00E841AE">
        <w:rPr>
          <w:lang w:val="en-US"/>
        </w:rPr>
        <w:t>M</w:t>
      </w:r>
      <w:r w:rsidR="00C36A55">
        <w:t>», «</w:t>
      </w:r>
      <w:r w:rsidRPr="00E841AE">
        <w:t>100%</w:t>
      </w:r>
      <w:r w:rsidRPr="00E841AE">
        <w:rPr>
          <w:lang w:val="en-US"/>
        </w:rPr>
        <w:t>M</w:t>
      </w:r>
      <w:r w:rsidR="00C36A55">
        <w:t>»</w:t>
      </w:r>
      <w:r w:rsidRPr="00E841AE">
        <w:t xml:space="preserve"> соответственно. Наиболее высокие критерии </w:t>
      </w:r>
      <w:proofErr w:type="spellStart"/>
      <w:r w:rsidRPr="00E841AE">
        <w:t>прокаливаемости</w:t>
      </w:r>
      <w:proofErr w:type="spellEnd"/>
      <w:r w:rsidRPr="00E841AE">
        <w:t xml:space="preserve"> задаются для деталей ответственного назначения. </w:t>
      </w:r>
    </w:p>
    <w:p w14:paraId="7D6C7225" w14:textId="77777777" w:rsidR="00E841AE" w:rsidRPr="00E841AE" w:rsidRDefault="00E841AE" w:rsidP="00E841AE">
      <w:r w:rsidRPr="00E841AE">
        <w:tab/>
        <w:t>Различают: критическую продолжительность охлаждения, обеспечивающую полную закалку на мартенсит К</w:t>
      </w:r>
      <w:r w:rsidRPr="00E841AE">
        <w:rPr>
          <w:vertAlign w:val="subscript"/>
        </w:rPr>
        <w:t>м</w:t>
      </w:r>
      <w:r w:rsidRPr="00E841AE">
        <w:t xml:space="preserve">, закалку на </w:t>
      </w:r>
      <w:proofErr w:type="spellStart"/>
      <w:r w:rsidRPr="00E841AE">
        <w:t>полумартенситную</w:t>
      </w:r>
      <w:proofErr w:type="spellEnd"/>
      <w:r w:rsidRPr="00E841AE">
        <w:t xml:space="preserve"> структуру К</w:t>
      </w:r>
      <w:r w:rsidRPr="00E841AE">
        <w:rPr>
          <w:vertAlign w:val="subscript"/>
        </w:rPr>
        <w:t>50</w:t>
      </w:r>
      <w:r w:rsidRPr="00E841AE">
        <w:t xml:space="preserve">, появление первых порций феррита </w:t>
      </w:r>
      <w:proofErr w:type="spellStart"/>
      <w:r w:rsidRPr="00E841AE">
        <w:t>К</w:t>
      </w:r>
      <w:r w:rsidRPr="00E841AE">
        <w:rPr>
          <w:vertAlign w:val="subscript"/>
        </w:rPr>
        <w:t>ф</w:t>
      </w:r>
      <w:proofErr w:type="spellEnd"/>
      <w:r w:rsidRPr="00E841AE">
        <w:t xml:space="preserve">, полное превращение в перлитной области </w:t>
      </w:r>
      <w:proofErr w:type="spellStart"/>
      <w:r w:rsidRPr="00E841AE">
        <w:t>К</w:t>
      </w:r>
      <w:r w:rsidRPr="00E841AE">
        <w:rPr>
          <w:vertAlign w:val="subscript"/>
        </w:rPr>
        <w:t>п</w:t>
      </w:r>
      <w:proofErr w:type="spellEnd"/>
      <w:r w:rsidRPr="00E841AE">
        <w:t>.</w:t>
      </w:r>
    </w:p>
    <w:p w14:paraId="4463EFE0" w14:textId="77777777" w:rsidR="00E841AE" w:rsidRPr="00E841AE" w:rsidRDefault="00E841AE" w:rsidP="00E841AE"/>
    <w:p w14:paraId="48F636B9" w14:textId="77777777" w:rsidR="00E841AE" w:rsidRPr="00E841AE" w:rsidRDefault="00E841AE" w:rsidP="00E841AE">
      <w:pPr>
        <w:numPr>
          <w:ilvl w:val="0"/>
          <w:numId w:val="14"/>
        </w:numPr>
        <w:rPr>
          <w:b/>
        </w:rPr>
      </w:pPr>
      <w:r w:rsidRPr="00E841AE">
        <w:rPr>
          <w:b/>
        </w:rPr>
        <w:t xml:space="preserve">Методы определения </w:t>
      </w:r>
      <w:proofErr w:type="spellStart"/>
      <w:r w:rsidRPr="00E841AE">
        <w:rPr>
          <w:b/>
        </w:rPr>
        <w:t>прокаливаемости</w:t>
      </w:r>
      <w:proofErr w:type="spellEnd"/>
    </w:p>
    <w:p w14:paraId="36551929" w14:textId="79B311A2" w:rsidR="00B035E2" w:rsidRDefault="00B035E2" w:rsidP="00B035E2">
      <w:pPr>
        <w:ind w:left="720"/>
      </w:pPr>
    </w:p>
    <w:p w14:paraId="289E2296" w14:textId="58259F17" w:rsidR="00E841AE" w:rsidRPr="00E841AE" w:rsidRDefault="00E841AE" w:rsidP="00B035E2">
      <w:pPr>
        <w:ind w:firstLine="360"/>
      </w:pPr>
      <w:r w:rsidRPr="00E841AE">
        <w:t xml:space="preserve">Существуют методы определения </w:t>
      </w:r>
      <w:proofErr w:type="spellStart"/>
      <w:r w:rsidRPr="00E841AE">
        <w:t>прокаливаемости</w:t>
      </w:r>
      <w:proofErr w:type="spellEnd"/>
      <w:r w:rsidRPr="00E841AE">
        <w:t xml:space="preserve"> стали условно можно разделить на следующие группы:</w:t>
      </w:r>
    </w:p>
    <w:p w14:paraId="55A1A3FD" w14:textId="77777777" w:rsidR="00E841AE" w:rsidRPr="00E841AE" w:rsidRDefault="00E841AE" w:rsidP="00E841AE">
      <w:pPr>
        <w:numPr>
          <w:ilvl w:val="0"/>
          <w:numId w:val="13"/>
        </w:numPr>
      </w:pPr>
      <w:r w:rsidRPr="00E841AE">
        <w:t>методы объемной закалки образцов;</w:t>
      </w:r>
      <w:r w:rsidRPr="00E841AE">
        <w:tab/>
      </w:r>
    </w:p>
    <w:p w14:paraId="351D1666" w14:textId="77777777" w:rsidR="00E841AE" w:rsidRPr="00E841AE" w:rsidRDefault="00E841AE" w:rsidP="00E841AE">
      <w:pPr>
        <w:numPr>
          <w:ilvl w:val="0"/>
          <w:numId w:val="13"/>
        </w:numPr>
      </w:pPr>
      <w:r w:rsidRPr="00E841AE">
        <w:t>методы торцовой закалки образцов;</w:t>
      </w:r>
    </w:p>
    <w:p w14:paraId="37F119B4" w14:textId="77777777" w:rsidR="00E841AE" w:rsidRPr="00E841AE" w:rsidRDefault="00E841AE" w:rsidP="00E841AE">
      <w:pPr>
        <w:numPr>
          <w:ilvl w:val="0"/>
          <w:numId w:val="13"/>
        </w:numPr>
      </w:pPr>
      <w:r w:rsidRPr="00E841AE">
        <w:t xml:space="preserve">методы определения </w:t>
      </w:r>
      <w:proofErr w:type="spellStart"/>
      <w:r w:rsidRPr="00E841AE">
        <w:t>прокаливаемости</w:t>
      </w:r>
      <w:proofErr w:type="spellEnd"/>
      <w:r w:rsidRPr="00E841AE">
        <w:t xml:space="preserve"> стали по диаграммам превращения аустенита;</w:t>
      </w:r>
    </w:p>
    <w:p w14:paraId="3773CF48" w14:textId="77777777" w:rsidR="00E841AE" w:rsidRPr="00E841AE" w:rsidRDefault="00E841AE" w:rsidP="00E841AE">
      <w:pPr>
        <w:numPr>
          <w:ilvl w:val="0"/>
          <w:numId w:val="13"/>
        </w:numPr>
      </w:pPr>
      <w:r w:rsidRPr="00E841AE">
        <w:t>расчетные методы;</w:t>
      </w:r>
    </w:p>
    <w:p w14:paraId="70E3BC2B" w14:textId="77777777" w:rsidR="00E841AE" w:rsidRPr="00E841AE" w:rsidRDefault="00E841AE" w:rsidP="00E841AE"/>
    <w:p w14:paraId="6BB6B49B" w14:textId="77777777" w:rsidR="00E841AE" w:rsidRPr="00E841AE" w:rsidRDefault="00E841AE" w:rsidP="00E841AE">
      <w:pPr>
        <w:numPr>
          <w:ilvl w:val="1"/>
          <w:numId w:val="14"/>
        </w:numPr>
      </w:pPr>
      <w:r w:rsidRPr="00E841AE">
        <w:t>Методы объемной закалки образцов</w:t>
      </w:r>
    </w:p>
    <w:p w14:paraId="5B3B893B" w14:textId="77777777" w:rsidR="00E841AE" w:rsidRPr="00E841AE" w:rsidRDefault="00E841AE" w:rsidP="00E841AE">
      <w:r w:rsidRPr="00E841AE">
        <w:t xml:space="preserve"> </w:t>
      </w:r>
      <w:r w:rsidRPr="00E841AE">
        <w:tab/>
        <w:t xml:space="preserve">Методы закалки образцов квадратного или круглого сечения. Для определения </w:t>
      </w:r>
      <w:proofErr w:type="spellStart"/>
      <w:r w:rsidRPr="00E841AE">
        <w:t>прокаливаемости</w:t>
      </w:r>
      <w:proofErr w:type="spellEnd"/>
      <w:r w:rsidRPr="00E841AE">
        <w:t xml:space="preserve"> углеродистых инструментальных сталей, обладающих неглубокой </w:t>
      </w:r>
      <w:proofErr w:type="spellStart"/>
      <w:r w:rsidRPr="00E841AE">
        <w:t>прокаливаемостью</w:t>
      </w:r>
      <w:proofErr w:type="spellEnd"/>
      <w:r w:rsidRPr="00E841AE">
        <w:t xml:space="preserve">, закаленные с 760, 800 и 840 °С (в воде или в 5% - ном растворе </w:t>
      </w:r>
      <w:proofErr w:type="spellStart"/>
      <w:r w:rsidRPr="00E841AE">
        <w:rPr>
          <w:lang w:val="en-US"/>
        </w:rPr>
        <w:t>NaCl</w:t>
      </w:r>
      <w:proofErr w:type="spellEnd"/>
      <w:r w:rsidRPr="00E841AE">
        <w:t xml:space="preserve">) образцы разрушают на половине их длины. </w:t>
      </w:r>
      <w:proofErr w:type="spellStart"/>
      <w:r w:rsidRPr="00E841AE">
        <w:t>Прокаливаемость</w:t>
      </w:r>
      <w:proofErr w:type="spellEnd"/>
      <w:r w:rsidRPr="00E841AE">
        <w:t xml:space="preserve"> определяют по виду излома. Критериями </w:t>
      </w:r>
      <w:proofErr w:type="spellStart"/>
      <w:r w:rsidRPr="00E841AE">
        <w:t>прокаливаемости</w:t>
      </w:r>
      <w:proofErr w:type="spellEnd"/>
      <w:r w:rsidRPr="00E841AE">
        <w:t xml:space="preserve"> служат глубина мелкозернистого закаленного слоя, оцениваемого по стандартной шкале, и температура закалки, при которой появляются крупнокристаллический излом и трещины. Чем глубже мелкозернистый слой и чем выше температура закалки, при которой появляются крупнокристаллический излом и трещины, тем выше </w:t>
      </w:r>
      <w:proofErr w:type="spellStart"/>
      <w:r w:rsidRPr="00E841AE">
        <w:t>прокаливаемость</w:t>
      </w:r>
      <w:proofErr w:type="spellEnd"/>
      <w:r w:rsidRPr="00E841AE">
        <w:t xml:space="preserve"> стали и тем шире интервал закалочных температур.</w:t>
      </w:r>
    </w:p>
    <w:p w14:paraId="160C7E11" w14:textId="77777777" w:rsidR="00E841AE" w:rsidRPr="00E841AE" w:rsidRDefault="00E841AE" w:rsidP="00E841AE">
      <w:r w:rsidRPr="00E841AE">
        <w:tab/>
      </w:r>
      <w:proofErr w:type="spellStart"/>
      <w:r w:rsidRPr="00E841AE">
        <w:t>Прокаливаемость</w:t>
      </w:r>
      <w:proofErr w:type="spellEnd"/>
      <w:r w:rsidRPr="00E841AE">
        <w:t xml:space="preserve"> сталей, обладающих неглубокой </w:t>
      </w:r>
      <w:proofErr w:type="spellStart"/>
      <w:r w:rsidRPr="00E841AE">
        <w:t>прокаливаемостью</w:t>
      </w:r>
      <w:proofErr w:type="spellEnd"/>
      <w:r w:rsidRPr="00E841AE">
        <w:t xml:space="preserve">, можно оценить также путем закалки серии цилиндрических образцов, длина которых в четыре раза больше диаметра. Этот метод носит название метода пробной закалки образцов. Твердость определяют вдоль одного или </w:t>
      </w:r>
      <w:r w:rsidRPr="00E841AE">
        <w:lastRenderedPageBreak/>
        <w:t xml:space="preserve">нескольких диаметров поперечного сечения на половине длины образца. По полученным значениям строят кривую распределения от центра образца. Критерием </w:t>
      </w:r>
      <w:proofErr w:type="spellStart"/>
      <w:r w:rsidRPr="00E841AE">
        <w:t>прокаливоемости</w:t>
      </w:r>
      <w:proofErr w:type="spellEnd"/>
      <w:r w:rsidRPr="00E841AE">
        <w:t xml:space="preserve"> служит расстояние от поверхности до слоя с заданной твердостью или диаметр образца, закалившегося насквозь на определенную твердость.</w:t>
      </w:r>
    </w:p>
    <w:p w14:paraId="784D1FA6" w14:textId="77777777" w:rsidR="00E841AE" w:rsidRPr="00E841AE" w:rsidRDefault="00E841AE" w:rsidP="00E841AE">
      <w:r w:rsidRPr="00E841AE">
        <w:t xml:space="preserve">Недостатки метода ─ низкая чувствительность, исключающая возможность применения его для определения </w:t>
      </w:r>
      <w:proofErr w:type="spellStart"/>
      <w:r w:rsidRPr="00E841AE">
        <w:t>прокаливаемости</w:t>
      </w:r>
      <w:proofErr w:type="spellEnd"/>
      <w:r w:rsidRPr="00E841AE">
        <w:t xml:space="preserve"> легированных сталей, и большая трудоемкость, не позволяющая использовать его для массовых испытаний. </w:t>
      </w:r>
    </w:p>
    <w:p w14:paraId="41C41C77" w14:textId="77777777" w:rsidR="00E841AE" w:rsidRPr="00E841AE" w:rsidRDefault="00E841AE" w:rsidP="00E841AE"/>
    <w:p w14:paraId="1B84D022" w14:textId="77777777" w:rsidR="00E841AE" w:rsidRPr="00E841AE" w:rsidRDefault="00E841AE" w:rsidP="00E841AE">
      <w:r w:rsidRPr="00E841AE">
        <w:tab/>
        <w:t>4.2 Метод торцовой закалки образцов</w:t>
      </w:r>
    </w:p>
    <w:p w14:paraId="51316617" w14:textId="77777777" w:rsidR="00E841AE" w:rsidRPr="00E841AE" w:rsidRDefault="00E841AE" w:rsidP="008E7465">
      <w:pPr>
        <w:ind w:firstLine="708"/>
      </w:pPr>
      <w:r w:rsidRPr="00E841AE">
        <w:t xml:space="preserve">Метод </w:t>
      </w:r>
      <w:proofErr w:type="spellStart"/>
      <w:r w:rsidRPr="00E841AE">
        <w:t>Джомини</w:t>
      </w:r>
      <w:proofErr w:type="spellEnd"/>
      <w:r w:rsidRPr="00E841AE">
        <w:t xml:space="preserve"> и </w:t>
      </w:r>
      <w:proofErr w:type="spellStart"/>
      <w:r w:rsidRPr="00E841AE">
        <w:t>Бегехольда</w:t>
      </w:r>
      <w:proofErr w:type="spellEnd"/>
      <w:r w:rsidRPr="00E841AE">
        <w:t xml:space="preserve">. Сущность метода состоит в следующем. Струю воды направляют на торец образца и одновременно противоположный торец охлаждается воздухом. Благодаря этому торцы охлаждаются с различной скоростью. После закалки вдоль образующей путем шлифования создают две диаметрально противоположные параллельные между собой плоскости, на которых на различных расстояниях от охлаждаемого водой торца определяют твердость. Результаты определения твердости выражают графически в виде кривой </w:t>
      </w:r>
      <w:proofErr w:type="spellStart"/>
      <w:r w:rsidRPr="00E841AE">
        <w:t>прокаливаемости</w:t>
      </w:r>
      <w:proofErr w:type="spellEnd"/>
      <w:r w:rsidRPr="00E841AE">
        <w:t xml:space="preserve"> в координатах твердость ─ расстояние от закаливаемого торца, мм.</w:t>
      </w:r>
    </w:p>
    <w:p w14:paraId="6F2673F8" w14:textId="77777777" w:rsidR="00E841AE" w:rsidRPr="00E841AE" w:rsidRDefault="00E841AE" w:rsidP="00E841AE">
      <w:r w:rsidRPr="00E841AE">
        <w:tab/>
        <w:t xml:space="preserve">Рассмотренная методика определения </w:t>
      </w:r>
      <w:proofErr w:type="spellStart"/>
      <w:r w:rsidRPr="00E841AE">
        <w:t>прокаливаемости</w:t>
      </w:r>
      <w:proofErr w:type="spellEnd"/>
      <w:r w:rsidRPr="00E841AE">
        <w:t xml:space="preserve"> стали в СССР регламентирована ГОСТ 5657 ─ 69 и получило название: Метод испытания на </w:t>
      </w:r>
      <w:proofErr w:type="spellStart"/>
      <w:r w:rsidRPr="00E841AE">
        <w:t>прокаливаемость</w:t>
      </w:r>
      <w:proofErr w:type="spellEnd"/>
      <w:r w:rsidRPr="00E841AE">
        <w:t xml:space="preserve">. Стандартом предусмотрено применение образцов длиной </w:t>
      </w:r>
      <w:smartTag w:uri="urn:schemas-microsoft-com:office:smarttags" w:element="metricconverter">
        <w:smartTagPr>
          <w:attr w:name="ProductID" w:val="100 мм"/>
        </w:smartTagPr>
        <w:r w:rsidRPr="00E841AE">
          <w:t>100 мм</w:t>
        </w:r>
      </w:smartTag>
      <w:r w:rsidRPr="00E841AE">
        <w:t xml:space="preserve"> и диаметром 25мм.</w:t>
      </w:r>
    </w:p>
    <w:p w14:paraId="313BD559" w14:textId="77777777" w:rsidR="00E841AE" w:rsidRPr="00E841AE" w:rsidRDefault="00E841AE" w:rsidP="00E841AE"/>
    <w:p w14:paraId="5F7492AB" w14:textId="77777777" w:rsidR="00E841AE" w:rsidRPr="00E841AE" w:rsidRDefault="00E841AE" w:rsidP="00E841AE">
      <w:r w:rsidRPr="00E841AE">
        <w:tab/>
        <w:t xml:space="preserve">4.3 Методы </w:t>
      </w:r>
      <w:proofErr w:type="spellStart"/>
      <w:r w:rsidRPr="00E841AE">
        <w:t>определния</w:t>
      </w:r>
      <w:proofErr w:type="spellEnd"/>
      <w:r w:rsidRPr="00E841AE">
        <w:t xml:space="preserve"> </w:t>
      </w:r>
      <w:proofErr w:type="spellStart"/>
      <w:r w:rsidRPr="00E841AE">
        <w:t>прокаливаемости</w:t>
      </w:r>
      <w:proofErr w:type="spellEnd"/>
      <w:r w:rsidRPr="00E841AE">
        <w:t xml:space="preserve"> стали по диаграммам превращения аустенита.</w:t>
      </w:r>
    </w:p>
    <w:p w14:paraId="162B9413" w14:textId="77777777" w:rsidR="00E841AE" w:rsidRPr="00E841AE" w:rsidRDefault="00E841AE" w:rsidP="00E841AE">
      <w:r w:rsidRPr="00E841AE">
        <w:t xml:space="preserve">Установлено, что между </w:t>
      </w:r>
      <w:proofErr w:type="spellStart"/>
      <w:r w:rsidRPr="00E841AE">
        <w:t>термокинетической</w:t>
      </w:r>
      <w:proofErr w:type="spellEnd"/>
      <w:r w:rsidRPr="00E841AE">
        <w:t xml:space="preserve"> диаграммой превращения стали и графиком ее </w:t>
      </w:r>
      <w:proofErr w:type="spellStart"/>
      <w:r w:rsidRPr="00E841AE">
        <w:t>прокаливаемости</w:t>
      </w:r>
      <w:proofErr w:type="spellEnd"/>
      <w:r w:rsidRPr="00E841AE">
        <w:t xml:space="preserve">, полученным при торцовой закалке, существует связь, обусловленная тем, что диаграмму и график строят при непрерывном охлаждении. Поэтому </w:t>
      </w:r>
      <w:proofErr w:type="spellStart"/>
      <w:r w:rsidRPr="00E841AE">
        <w:t>термокинетические</w:t>
      </w:r>
      <w:proofErr w:type="spellEnd"/>
      <w:r w:rsidRPr="00E841AE">
        <w:t xml:space="preserve"> диаграммы позволяют дать как качественную, так и количественную оценку устойчивости аустенита, в то время как диаграммы изотермического превращения ─ только качественную.</w:t>
      </w:r>
    </w:p>
    <w:p w14:paraId="20DC4A3C" w14:textId="77777777" w:rsidR="00E841AE" w:rsidRPr="00E841AE" w:rsidRDefault="00E841AE" w:rsidP="00E841AE">
      <w:r w:rsidRPr="00E841AE">
        <w:tab/>
        <w:t xml:space="preserve">С помощью </w:t>
      </w:r>
      <w:proofErr w:type="spellStart"/>
      <w:r w:rsidRPr="00E841AE">
        <w:t>термокинетических</w:t>
      </w:r>
      <w:proofErr w:type="spellEnd"/>
      <w:r w:rsidRPr="00E841AE">
        <w:t xml:space="preserve"> диаграмм можно определить продолжительность охлаждения при закалке, необходимую для получения той или иной структуры, результаты торцовой закалки, распределение твердости по сечению цилиндрического изделия из стали.</w:t>
      </w:r>
    </w:p>
    <w:p w14:paraId="3E18B584" w14:textId="77777777" w:rsidR="00E841AE" w:rsidRPr="00E841AE" w:rsidRDefault="00E841AE" w:rsidP="00E841AE">
      <w:r w:rsidRPr="00E841AE">
        <w:tab/>
        <w:t>Принято различать: критическую продолжительность охлаждения, обеспечивающую полную закалку на мартенсит К</w:t>
      </w:r>
      <w:r w:rsidRPr="00E841AE">
        <w:rPr>
          <w:vertAlign w:val="subscript"/>
        </w:rPr>
        <w:t>м</w:t>
      </w:r>
      <w:r w:rsidRPr="00E841AE">
        <w:t xml:space="preserve">; закалку на </w:t>
      </w:r>
      <w:proofErr w:type="spellStart"/>
      <w:r w:rsidRPr="00E841AE">
        <w:t>полумартенситную</w:t>
      </w:r>
      <w:proofErr w:type="spellEnd"/>
      <w:r w:rsidRPr="00E841AE">
        <w:t xml:space="preserve"> структуру К</w:t>
      </w:r>
      <w:r w:rsidRPr="00E841AE">
        <w:rPr>
          <w:vertAlign w:val="subscript"/>
        </w:rPr>
        <w:t>50</w:t>
      </w:r>
      <w:r w:rsidRPr="00E841AE">
        <w:t xml:space="preserve">; появление первых порций феррита </w:t>
      </w:r>
      <w:proofErr w:type="spellStart"/>
      <w:r w:rsidRPr="00E841AE">
        <w:t>К</w:t>
      </w:r>
      <w:r w:rsidRPr="00E841AE">
        <w:rPr>
          <w:vertAlign w:val="subscript"/>
        </w:rPr>
        <w:t>ф</w:t>
      </w:r>
      <w:proofErr w:type="spellEnd"/>
      <w:r w:rsidRPr="00E841AE">
        <w:t xml:space="preserve">; полное превращение в перлитной области </w:t>
      </w:r>
      <w:proofErr w:type="spellStart"/>
      <w:r w:rsidRPr="00E841AE">
        <w:t>К</w:t>
      </w:r>
      <w:r w:rsidRPr="00E841AE">
        <w:rPr>
          <w:vertAlign w:val="subscript"/>
        </w:rPr>
        <w:t>п</w:t>
      </w:r>
      <w:proofErr w:type="spellEnd"/>
      <w:r w:rsidRPr="00E841AE">
        <w:t>.</w:t>
      </w:r>
    </w:p>
    <w:p w14:paraId="54F85B00" w14:textId="77777777" w:rsidR="00E841AE" w:rsidRPr="00E841AE" w:rsidRDefault="00E841AE" w:rsidP="00E841AE">
      <w:r w:rsidRPr="00E841AE">
        <w:rPr>
          <w:i/>
        </w:rPr>
        <w:tab/>
        <w:t>Определение критической продолжительности охлаждения стали при закалке.</w:t>
      </w:r>
      <w:r w:rsidRPr="00E841AE">
        <w:t xml:space="preserve"> Установлено, что результаты закалки практически определяются продолжительностью охлаждения стали в интервале 800 ─ 500 °С. Очевидно, </w:t>
      </w:r>
      <w:r w:rsidRPr="00E841AE">
        <w:lastRenderedPageBreak/>
        <w:t xml:space="preserve">проекция точек пресечения кривых охлаждения с линией температуры 500°С </w:t>
      </w:r>
      <w:proofErr w:type="spellStart"/>
      <w:r w:rsidRPr="00E841AE">
        <w:t>термокинетической</w:t>
      </w:r>
      <w:proofErr w:type="spellEnd"/>
      <w:r w:rsidRPr="00E841AE">
        <w:t xml:space="preserve"> диаграммы на ось времени покажут соответствующие продолжительности охлаждения от 800─500 °С. Образующиеся при той или иной скорости охлаждения структуры и их количественные соотношения будут определяться диаграммой превращения и скоростью охлаждения, т.е. взаимным расположением линий диаграммы и графиков скоростей охлаждения. </w:t>
      </w:r>
    </w:p>
    <w:p w14:paraId="56C7E4DE" w14:textId="77777777" w:rsidR="00E841AE" w:rsidRPr="00E841AE" w:rsidRDefault="00E841AE" w:rsidP="008E7465">
      <w:pPr>
        <w:ind w:firstLine="708"/>
      </w:pPr>
      <w:r w:rsidRPr="00E841AE">
        <w:t>Значения продолжительности охлаждения от 800─500 °С для получения любой структуры можно определить также с помощью образца торцовой закалки.</w:t>
      </w:r>
    </w:p>
    <w:p w14:paraId="4DA3F8A2" w14:textId="77777777" w:rsidR="00E841AE" w:rsidRPr="00E841AE" w:rsidRDefault="00E841AE" w:rsidP="00E841AE">
      <w:r w:rsidRPr="00E841AE">
        <w:tab/>
        <w:t xml:space="preserve">Для этой цели определяют расстояние от охлаждаемого торца до зоны с заданной структурой. Затем, зная это расстояние, по рис. 99 находят соответствующую критическую продолжительность охлаждения. Для удобства работы на график </w:t>
      </w:r>
      <w:proofErr w:type="spellStart"/>
      <w:r w:rsidRPr="00E841AE">
        <w:t>прокаливаемости</w:t>
      </w:r>
      <w:proofErr w:type="spellEnd"/>
      <w:r w:rsidRPr="00E841AE">
        <w:t xml:space="preserve"> можно нанести шкалу продолжительности охлаждения различных точек образца в зависимости от их расстояния от торца.</w:t>
      </w:r>
    </w:p>
    <w:p w14:paraId="26862C7B" w14:textId="4E37A442" w:rsidR="00E841AE" w:rsidRPr="00E841AE" w:rsidRDefault="00E841AE" w:rsidP="00E841AE">
      <w:r w:rsidRPr="00E841AE">
        <w:rPr>
          <w:noProof/>
        </w:rPr>
        <mc:AlternateContent>
          <mc:Choice Requires="wps">
            <w:drawing>
              <wp:anchor distT="45720" distB="45720" distL="114300" distR="114300" simplePos="0" relativeHeight="251659264" behindDoc="0" locked="0" layoutInCell="1" allowOverlap="1" wp14:anchorId="6D4EE3D6" wp14:editId="557A5400">
                <wp:simplePos x="0" y="0"/>
                <wp:positionH relativeFrom="column">
                  <wp:posOffset>-137160</wp:posOffset>
                </wp:positionH>
                <wp:positionV relativeFrom="paragraph">
                  <wp:posOffset>175260</wp:posOffset>
                </wp:positionV>
                <wp:extent cx="3114675" cy="2952750"/>
                <wp:effectExtent l="9525" t="9525" r="9525" b="9525"/>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952750"/>
                        </a:xfrm>
                        <a:prstGeom prst="rect">
                          <a:avLst/>
                        </a:prstGeom>
                        <a:solidFill>
                          <a:srgbClr val="FFFFFF"/>
                        </a:solidFill>
                        <a:ln w="9525">
                          <a:solidFill>
                            <a:srgbClr val="FFFFFF"/>
                          </a:solidFill>
                          <a:miter lim="800000"/>
                          <a:headEnd/>
                          <a:tailEnd/>
                        </a:ln>
                      </wps:spPr>
                      <wps:txbx>
                        <w:txbxContent>
                          <w:p w14:paraId="168A0B3A" w14:textId="77777777" w:rsidR="00E841AE" w:rsidRPr="00FA554F" w:rsidRDefault="00E841AE" w:rsidP="00E841AE">
                            <w:pPr>
                              <w:rPr>
                                <w:sz w:val="20"/>
                              </w:rPr>
                            </w:pPr>
                            <w:r w:rsidRPr="00FA554F">
                              <w:rPr>
                                <w:sz w:val="24"/>
                              </w:rPr>
                              <w:t xml:space="preserve">Результаты торцовой закалки определяются следующим образом. На каждую </w:t>
                            </w:r>
                            <w:proofErr w:type="spellStart"/>
                            <w:r w:rsidRPr="00FA554F">
                              <w:rPr>
                                <w:sz w:val="24"/>
                              </w:rPr>
                              <w:t>термокинетическую</w:t>
                            </w:r>
                            <w:proofErr w:type="spellEnd"/>
                            <w:r w:rsidRPr="00FA554F">
                              <w:rPr>
                                <w:sz w:val="24"/>
                              </w:rPr>
                              <w:t xml:space="preserve"> диаграмму нанесены кривые охлаждения при различных скоростях, обеспечивающих закалку на определенную твердость, которая всегда обозначена в конце соответствующих кривых. Проектируя точки пересечения всех кривых охлаждения с линией 500 °С на ось абсцисс, находят продолжительность охлаждения для каждой кривой, т.е. для зон с соответствующей твердость.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E3D6" id="Надпись 14" o:spid="_x0000_s1027" type="#_x0000_t202" style="position:absolute;margin-left:-10.8pt;margin-top:13.8pt;width:245.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" strokecolor="white">
                <v:textbox>
                  <w:txbxContent>
                    <w:p w14:paraId="168A0B3A" w14:textId="77777777" w:rsidR="00E841AE" w:rsidRPr="00FA554F" w:rsidRDefault="00E841AE" w:rsidP="00E841AE">
                      <w:pPr>
                        <w:rPr>
                          <w:sz w:val="20"/>
                        </w:rPr>
                      </w:pPr>
                      <w:r w:rsidRPr="00FA554F">
                        <w:rPr>
                          <w:sz w:val="24"/>
                        </w:rPr>
                        <w:t xml:space="preserve">Результаты торцовой закалки определяются следующим образом. На каждую </w:t>
                      </w:r>
                      <w:proofErr w:type="spellStart"/>
                      <w:r w:rsidRPr="00FA554F">
                        <w:rPr>
                          <w:sz w:val="24"/>
                        </w:rPr>
                        <w:t>термокинетическую</w:t>
                      </w:r>
                      <w:proofErr w:type="spellEnd"/>
                      <w:r w:rsidRPr="00FA554F">
                        <w:rPr>
                          <w:sz w:val="24"/>
                        </w:rPr>
                        <w:t xml:space="preserve"> диаграмму нанесены кривые охлаждения при различных скоростях, обеспечивающих закалку на определенную твердость, которая всегда обозначена в конце соответствующих кривых. Проектируя точки пересечения всех кривых охлаждения с линией 500 °С на ось абсцисс, находят продолжительность охлаждения для каждой кривой, т.е. для зон с соответствующей твердость.</w:t>
                      </w:r>
                    </w:p>
                  </w:txbxContent>
                </v:textbox>
                <w10:wrap type="square"/>
              </v:shape>
            </w:pict>
          </mc:Fallback>
        </mc:AlternateContent>
      </w:r>
      <w:r w:rsidRPr="00E841AE">
        <w:t xml:space="preserve">                                                                    </w:t>
      </w:r>
      <w:r w:rsidRPr="00E841AE">
        <w:rPr>
          <w:noProof/>
        </w:rPr>
        <w:drawing>
          <wp:inline distT="0" distB="0" distL="0" distR="0" wp14:anchorId="184C7DD3" wp14:editId="125F51F2">
            <wp:extent cx="2781300" cy="3067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3067050"/>
                    </a:xfrm>
                    <a:prstGeom prst="rect">
                      <a:avLst/>
                    </a:prstGeom>
                    <a:noFill/>
                    <a:ln>
                      <a:noFill/>
                    </a:ln>
                  </pic:spPr>
                </pic:pic>
              </a:graphicData>
            </a:graphic>
          </wp:inline>
        </w:drawing>
      </w:r>
    </w:p>
    <w:p w14:paraId="0465250F" w14:textId="77777777" w:rsidR="00E841AE" w:rsidRPr="00E841AE" w:rsidRDefault="00E841AE" w:rsidP="008E7465">
      <w:pPr>
        <w:ind w:firstLine="708"/>
      </w:pPr>
      <w:r w:rsidRPr="00E841AE">
        <w:t xml:space="preserve">По найденным значениям продолжительностей охлаждения с помощью кривой, приведенной на рис. 99, находят расстояния от охлаждаемого торца до точки, закаленной на твердость, соответствующую определенной кривой охлаждения. По этим данным строят график </w:t>
      </w:r>
      <w:proofErr w:type="spellStart"/>
      <w:r w:rsidRPr="00E841AE">
        <w:t>прокаливаемости</w:t>
      </w:r>
      <w:proofErr w:type="spellEnd"/>
      <w:r w:rsidRPr="00E841AE">
        <w:t xml:space="preserve"> стали. Используя этот график, можно построить график распределения твердости по сечению цилиндрического тела и таким образом получить данные о распределении прочности по его сечению.</w:t>
      </w:r>
    </w:p>
    <w:p w14:paraId="374B50AB" w14:textId="77777777" w:rsidR="00E841AE" w:rsidRPr="00E841AE" w:rsidRDefault="00E841AE" w:rsidP="00E841AE"/>
    <w:p w14:paraId="5F628E01" w14:textId="77777777" w:rsidR="00E841AE" w:rsidRPr="00E841AE" w:rsidRDefault="00E841AE" w:rsidP="00E841AE">
      <w:r w:rsidRPr="00E841AE">
        <w:tab/>
        <w:t>4.4 Расчетные методы</w:t>
      </w:r>
    </w:p>
    <w:p w14:paraId="62EEAD0E" w14:textId="77777777" w:rsidR="00E841AE" w:rsidRPr="00E841AE" w:rsidRDefault="00E841AE" w:rsidP="00E841AE">
      <w:r w:rsidRPr="00E841AE">
        <w:t xml:space="preserve">Неоднократно предпринимались попытки разработать эмпирические формулы, которые позволили бы рассчитывать </w:t>
      </w:r>
      <w:proofErr w:type="spellStart"/>
      <w:r w:rsidRPr="00E841AE">
        <w:t>прокаливаемость</w:t>
      </w:r>
      <w:proofErr w:type="spellEnd"/>
      <w:r w:rsidRPr="00E841AE">
        <w:t xml:space="preserve"> стали по ее составу и величине зерна.</w:t>
      </w:r>
    </w:p>
    <w:p w14:paraId="7971D31D" w14:textId="77777777" w:rsidR="00E841AE" w:rsidRPr="00E841AE" w:rsidRDefault="00E841AE" w:rsidP="00E841AE">
      <w:r w:rsidRPr="00E841AE">
        <w:tab/>
        <w:t>В основе методов лежат следующие допущения:</w:t>
      </w:r>
    </w:p>
    <w:p w14:paraId="1EBD085B" w14:textId="77777777" w:rsidR="00E841AE" w:rsidRPr="00E841AE" w:rsidRDefault="00E841AE" w:rsidP="008E7465">
      <w:pPr>
        <w:pStyle w:val="a7"/>
        <w:numPr>
          <w:ilvl w:val="0"/>
          <w:numId w:val="17"/>
        </w:numPr>
      </w:pPr>
      <w:r w:rsidRPr="00E841AE">
        <w:lastRenderedPageBreak/>
        <w:t xml:space="preserve">Влияние того или иного элемента, входящего в состав, стали, на ее </w:t>
      </w:r>
      <w:proofErr w:type="spellStart"/>
      <w:r w:rsidRPr="00E841AE">
        <w:t>прокаливаемость</w:t>
      </w:r>
      <w:proofErr w:type="spellEnd"/>
      <w:r w:rsidRPr="00E841AE">
        <w:t xml:space="preserve"> может быть оценено некоторым постоянным коэффициентом;</w:t>
      </w:r>
    </w:p>
    <w:p w14:paraId="54F6589C" w14:textId="77777777" w:rsidR="00E841AE" w:rsidRPr="00E841AE" w:rsidRDefault="00E841AE" w:rsidP="008E7465">
      <w:pPr>
        <w:pStyle w:val="a7"/>
        <w:numPr>
          <w:ilvl w:val="0"/>
          <w:numId w:val="17"/>
        </w:numPr>
      </w:pPr>
      <w:r w:rsidRPr="00E841AE">
        <w:t>Влияние каждого элемента не зависит от присутствия других элементов.</w:t>
      </w:r>
    </w:p>
    <w:p w14:paraId="09B23271" w14:textId="77777777" w:rsidR="00E841AE" w:rsidRPr="00E841AE" w:rsidRDefault="00E841AE" w:rsidP="00E841AE">
      <w:r w:rsidRPr="00E841AE">
        <w:t>Исходя из этих допущений, результирующее влияние всех элементов может быть выражено в виде простой алгебраической суммы произведений коэффициентов на содержание соответствующего элемента.</w:t>
      </w:r>
    </w:p>
    <w:p w14:paraId="10616948" w14:textId="037B71E0" w:rsidR="00E841AE" w:rsidRPr="00E841AE" w:rsidRDefault="00E841AE" w:rsidP="008E7465">
      <w:pPr>
        <w:ind w:firstLine="360"/>
      </w:pPr>
      <w:r w:rsidRPr="00E841AE">
        <w:t xml:space="preserve">Из сказанного выше очевидно, что упомянутые допущения совершенно не обоснованы. Поэтому методы коэффициентов не могут давать надежных результатов по определению </w:t>
      </w:r>
      <w:proofErr w:type="spellStart"/>
      <w:r w:rsidRPr="00E841AE">
        <w:t>прокаливаемости</w:t>
      </w:r>
      <w:proofErr w:type="spellEnd"/>
      <w:r w:rsidRPr="00E841AE">
        <w:t>.</w:t>
      </w:r>
    </w:p>
    <w:p w14:paraId="0410A961" w14:textId="77777777" w:rsidR="00E841AE" w:rsidRPr="00E841AE" w:rsidRDefault="00E841AE" w:rsidP="00E841AE"/>
    <w:p w14:paraId="0E3EB264" w14:textId="4353AC3F" w:rsidR="00E841AE" w:rsidRPr="00E841AE" w:rsidRDefault="00E841AE" w:rsidP="00E841AE">
      <w:pPr>
        <w:numPr>
          <w:ilvl w:val="0"/>
          <w:numId w:val="14"/>
        </w:numPr>
      </w:pPr>
      <w:r w:rsidRPr="00E841AE">
        <w:rPr>
          <w:b/>
        </w:rPr>
        <w:t xml:space="preserve">Расчет </w:t>
      </w:r>
      <w:proofErr w:type="spellStart"/>
      <w:r w:rsidRPr="00E841AE">
        <w:rPr>
          <w:b/>
        </w:rPr>
        <w:t>прокаливаемости</w:t>
      </w:r>
      <w:proofErr w:type="spellEnd"/>
      <w:r w:rsidRPr="00E841AE">
        <w:rPr>
          <w:b/>
        </w:rPr>
        <w:t xml:space="preserve"> стали </w:t>
      </w:r>
      <w:r w:rsidR="008E7465">
        <w:rPr>
          <w:b/>
        </w:rPr>
        <w:t>38ХГС</w:t>
      </w:r>
      <w:r w:rsidRPr="00E841AE">
        <w:rPr>
          <w:b/>
        </w:rPr>
        <w:t xml:space="preserve"> по </w:t>
      </w:r>
      <w:proofErr w:type="spellStart"/>
      <w:r w:rsidRPr="00E841AE">
        <w:rPr>
          <w:b/>
        </w:rPr>
        <w:t>термокинетическим</w:t>
      </w:r>
      <w:proofErr w:type="spellEnd"/>
      <w:r w:rsidRPr="00E841AE">
        <w:rPr>
          <w:b/>
        </w:rPr>
        <w:t xml:space="preserve"> диаграммам</w:t>
      </w:r>
    </w:p>
    <w:p w14:paraId="164E4E61" w14:textId="77777777" w:rsidR="00E841AE" w:rsidRPr="00E841AE" w:rsidRDefault="00E841AE" w:rsidP="00E841AE">
      <w:pPr>
        <w:numPr>
          <w:ilvl w:val="0"/>
          <w:numId w:val="15"/>
        </w:numPr>
      </w:pPr>
      <w:r w:rsidRPr="00E841AE">
        <w:t>Для заданной марки находим ТДК, представлена на рис.1</w:t>
      </w:r>
    </w:p>
    <w:p w14:paraId="5521A93B" w14:textId="77777777" w:rsidR="00E841AE" w:rsidRPr="00E841AE" w:rsidRDefault="00E841AE" w:rsidP="00E841AE"/>
    <w:p w14:paraId="0766114B" w14:textId="4A5427AE" w:rsidR="00E841AE" w:rsidRPr="00E841AE" w:rsidRDefault="00483D9E" w:rsidP="008E7465">
      <w:pPr>
        <w:jc w:val="center"/>
      </w:pPr>
      <w:r>
        <w:rPr>
          <w:noProof/>
        </w:rPr>
        <w:lastRenderedPageBreak/>
        <w:drawing>
          <wp:inline distT="0" distB="0" distL="0" distR="0" wp14:anchorId="19832C22" wp14:editId="21728B9C">
            <wp:extent cx="4572777" cy="8203223"/>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0573" cy="8468357"/>
                    </a:xfrm>
                    <a:prstGeom prst="rect">
                      <a:avLst/>
                    </a:prstGeom>
                  </pic:spPr>
                </pic:pic>
              </a:graphicData>
            </a:graphic>
          </wp:inline>
        </w:drawing>
      </w:r>
    </w:p>
    <w:p w14:paraId="71B225BD" w14:textId="5BA07127" w:rsidR="00E841AE" w:rsidRPr="00E841AE" w:rsidRDefault="00E841AE" w:rsidP="008E7465">
      <w:pPr>
        <w:jc w:val="center"/>
      </w:pPr>
      <w:r w:rsidRPr="00E841AE">
        <w:t xml:space="preserve">Рис.1 </w:t>
      </w:r>
      <w:proofErr w:type="spellStart"/>
      <w:r w:rsidRPr="00E841AE">
        <w:t>Термокинетическая</w:t>
      </w:r>
      <w:proofErr w:type="spellEnd"/>
      <w:r w:rsidRPr="00E841AE">
        <w:t xml:space="preserve"> диаграмма превращения стали </w:t>
      </w:r>
      <w:r w:rsidR="008E7465">
        <w:t>38ХГС</w:t>
      </w:r>
      <w:r w:rsidRPr="00E841AE">
        <w:t>.</w:t>
      </w:r>
    </w:p>
    <w:p w14:paraId="5A5EA60A" w14:textId="77777777" w:rsidR="00E841AE" w:rsidRPr="00E841AE" w:rsidRDefault="00E841AE" w:rsidP="00E841AE"/>
    <w:p w14:paraId="6AF43E09" w14:textId="77777777" w:rsidR="008E7465" w:rsidRDefault="008E7465">
      <w:pPr>
        <w:spacing w:after="160" w:line="259" w:lineRule="auto"/>
      </w:pPr>
      <w:r>
        <w:br w:type="page"/>
      </w:r>
    </w:p>
    <w:p w14:paraId="7C14BA80" w14:textId="2E17576B" w:rsidR="00E841AE" w:rsidRPr="00E841AE" w:rsidRDefault="00E841AE" w:rsidP="00E841AE">
      <w:pPr>
        <w:numPr>
          <w:ilvl w:val="0"/>
          <w:numId w:val="15"/>
        </w:numPr>
      </w:pPr>
      <w:r w:rsidRPr="00E841AE">
        <w:lastRenderedPageBreak/>
        <w:t>Определяем время охлаждения для критериев К</w:t>
      </w:r>
      <w:r w:rsidRPr="00E841AE">
        <w:rPr>
          <w:vertAlign w:val="subscript"/>
        </w:rPr>
        <w:t>м</w:t>
      </w:r>
      <w:r w:rsidRPr="00E841AE">
        <w:t>,</w:t>
      </w:r>
      <w:r w:rsidR="00644582">
        <w:t xml:space="preserve"> </w:t>
      </w:r>
      <w:proofErr w:type="spellStart"/>
      <w:r w:rsidR="00644582" w:rsidRPr="00E841AE">
        <w:t>К</w:t>
      </w:r>
      <w:r w:rsidR="00644582">
        <w:rPr>
          <w:vertAlign w:val="subscript"/>
        </w:rPr>
        <w:t>ф</w:t>
      </w:r>
      <w:proofErr w:type="spellEnd"/>
      <w:r w:rsidR="00644582">
        <w:rPr>
          <w:vertAlign w:val="subscript"/>
        </w:rPr>
        <w:t>,</w:t>
      </w:r>
      <w:r w:rsidRPr="00E841AE">
        <w:t xml:space="preserve"> </w:t>
      </w:r>
      <w:proofErr w:type="spellStart"/>
      <w:r w:rsidRPr="00E841AE">
        <w:t>К</w:t>
      </w:r>
      <w:r w:rsidRPr="00E841AE">
        <w:rPr>
          <w:vertAlign w:val="subscript"/>
        </w:rPr>
        <w:t>п</w:t>
      </w:r>
      <w:proofErr w:type="spellEnd"/>
      <w:r w:rsidRPr="00E841AE">
        <w:t>.</w:t>
      </w:r>
    </w:p>
    <w:p w14:paraId="4243BDC8" w14:textId="5253CCCB" w:rsidR="00E841AE" w:rsidRPr="00E841AE" w:rsidRDefault="00E841AE" w:rsidP="00E841AE">
      <w:r w:rsidRPr="00E841AE">
        <w:t xml:space="preserve">Проектируя точки пересечения всех кривых охлаждения с линией 500 °С на ось абсцисс, нашли продолжительность охлаждения для каждой </w:t>
      </w:r>
      <w:r w:rsidR="008E7465" w:rsidRPr="00E841AE">
        <w:t>кривой:</w:t>
      </w:r>
    </w:p>
    <w:p w14:paraId="3BD4701B" w14:textId="77777777" w:rsidR="00E841AE" w:rsidRPr="00E841AE" w:rsidRDefault="00E841AE" w:rsidP="00E841AE"/>
    <w:p w14:paraId="5FDD9C77" w14:textId="21ABE81A" w:rsidR="00E841AE" w:rsidRDefault="00E841AE" w:rsidP="00E841AE">
      <w:r w:rsidRPr="00E841AE">
        <w:t>К</w:t>
      </w:r>
      <w:r w:rsidRPr="00E841AE">
        <w:rPr>
          <w:vertAlign w:val="subscript"/>
        </w:rPr>
        <w:t>м</w:t>
      </w:r>
      <w:r w:rsidRPr="00E841AE">
        <w:t xml:space="preserve"> = </w:t>
      </w:r>
      <w:r w:rsidR="008E7465">
        <w:t>10</w:t>
      </w:r>
      <w:r w:rsidRPr="00E841AE">
        <w:t xml:space="preserve"> с</w:t>
      </w:r>
    </w:p>
    <w:p w14:paraId="5AF3E291" w14:textId="7D851F03" w:rsidR="00644582" w:rsidRPr="00E841AE" w:rsidRDefault="00644582" w:rsidP="00E841AE">
      <w:r w:rsidRPr="00E841AE">
        <w:t>К</w:t>
      </w:r>
      <w:r>
        <w:rPr>
          <w:vertAlign w:val="subscript"/>
        </w:rPr>
        <w:t>50</w:t>
      </w:r>
      <w:r w:rsidRPr="00E841AE">
        <w:t xml:space="preserve"> = </w:t>
      </w:r>
      <w:r w:rsidR="000C3A64">
        <w:t>120</w:t>
      </w:r>
      <w:r w:rsidRPr="00E841AE">
        <w:t xml:space="preserve"> с</w:t>
      </w:r>
    </w:p>
    <w:p w14:paraId="53C86735" w14:textId="1CA588B5" w:rsidR="00E841AE" w:rsidRPr="00E841AE" w:rsidRDefault="00E841AE" w:rsidP="00E841AE">
      <w:proofErr w:type="spellStart"/>
      <w:r w:rsidRPr="00E841AE">
        <w:t>К</w:t>
      </w:r>
      <w:r w:rsidR="00644582">
        <w:rPr>
          <w:vertAlign w:val="subscript"/>
        </w:rPr>
        <w:t>ф</w:t>
      </w:r>
      <w:proofErr w:type="spellEnd"/>
      <w:r w:rsidRPr="00E841AE">
        <w:t xml:space="preserve"> = </w:t>
      </w:r>
      <w:r w:rsidR="000C3A64">
        <w:t>4</w:t>
      </w:r>
      <w:r w:rsidR="00644582">
        <w:t xml:space="preserve"> мин = </w:t>
      </w:r>
      <w:r w:rsidR="000C3A64">
        <w:t>240</w:t>
      </w:r>
      <w:r w:rsidRPr="00E841AE">
        <w:t xml:space="preserve"> с</w:t>
      </w:r>
    </w:p>
    <w:p w14:paraId="1E5D5A4C" w14:textId="111BEB9F" w:rsidR="00E841AE" w:rsidRPr="00E841AE" w:rsidRDefault="0007321D" w:rsidP="00E841AE">
      <w:proofErr w:type="spellStart"/>
      <w:r w:rsidRPr="00E841AE">
        <w:t>К</w:t>
      </w:r>
      <w:r w:rsidRPr="00E841AE">
        <w:rPr>
          <w:vertAlign w:val="subscript"/>
        </w:rPr>
        <w:t>п</w:t>
      </w:r>
      <w:proofErr w:type="spellEnd"/>
      <w:r>
        <w:t xml:space="preserve"> </w:t>
      </w:r>
      <w:r w:rsidRPr="00E841AE">
        <w:t>=</w:t>
      </w:r>
      <w:r w:rsidR="00E841AE" w:rsidRPr="00E841AE">
        <w:t xml:space="preserve"> </w:t>
      </w:r>
      <w:r w:rsidR="000C3A64">
        <w:t>2</w:t>
      </w:r>
      <w:r w:rsidR="00644582">
        <w:t xml:space="preserve"> ч</w:t>
      </w:r>
    </w:p>
    <w:p w14:paraId="7E5DD3CC" w14:textId="77777777" w:rsidR="00E841AE" w:rsidRPr="00E841AE" w:rsidRDefault="00E841AE" w:rsidP="00E841AE"/>
    <w:p w14:paraId="7093302B" w14:textId="77777777" w:rsidR="00E841AE" w:rsidRPr="00E841AE" w:rsidRDefault="00E841AE" w:rsidP="00E841AE">
      <w:r w:rsidRPr="00E841AE">
        <w:t>По найденным значениям продолжительностей охлаждения с помощью кривой, приведенной на рис. 2, находим расстояния от охлаждаемого торца до точки, закаленной на твердость, соответствующую определенной кривой охлаждения. Полученные данные приведены в таблице 1.</w:t>
      </w:r>
    </w:p>
    <w:p w14:paraId="59ABD396" w14:textId="13915063" w:rsidR="00E841AE" w:rsidRPr="00E841AE" w:rsidRDefault="00E841AE" w:rsidP="000B36E3">
      <w:pPr>
        <w:jc w:val="center"/>
      </w:pPr>
      <w:r w:rsidRPr="00E841AE">
        <w:rPr>
          <w:noProof/>
        </w:rPr>
        <w:drawing>
          <wp:inline distT="0" distB="0" distL="0" distR="0" wp14:anchorId="5F2741B8" wp14:editId="766ECBE7">
            <wp:extent cx="2905125" cy="2495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2495550"/>
                    </a:xfrm>
                    <a:prstGeom prst="rect">
                      <a:avLst/>
                    </a:prstGeom>
                    <a:noFill/>
                    <a:ln>
                      <a:noFill/>
                    </a:ln>
                  </pic:spPr>
                </pic:pic>
              </a:graphicData>
            </a:graphic>
          </wp:inline>
        </w:drawing>
      </w:r>
    </w:p>
    <w:p w14:paraId="2FE105F9" w14:textId="334079A6" w:rsidR="00E841AE" w:rsidRPr="00E841AE" w:rsidRDefault="00E841AE" w:rsidP="000B36E3">
      <w:pPr>
        <w:jc w:val="center"/>
      </w:pPr>
      <w:r w:rsidRPr="00E841AE">
        <w:t xml:space="preserve">Рис. 2 Зависимость продолжительности охлаждения в интервале 800-500°С от расстояния </w:t>
      </w:r>
      <w:r w:rsidR="005E49E3">
        <w:t>до</w:t>
      </w:r>
      <w:r w:rsidRPr="00E841AE">
        <w:t xml:space="preserve"> охлаждаемого торца.</w:t>
      </w:r>
    </w:p>
    <w:p w14:paraId="66AEEB2F" w14:textId="77777777" w:rsidR="00E841AE" w:rsidRPr="00E841AE" w:rsidRDefault="00E841AE" w:rsidP="00E841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1583"/>
        <w:gridCol w:w="1583"/>
        <w:gridCol w:w="1583"/>
      </w:tblGrid>
      <w:tr w:rsidR="009F574C" w:rsidRPr="00E841AE" w14:paraId="7678287D" w14:textId="0159B58E" w:rsidTr="009E317B">
        <w:trPr>
          <w:trHeight w:val="513"/>
          <w:jc w:val="center"/>
        </w:trPr>
        <w:tc>
          <w:tcPr>
            <w:tcW w:w="1582" w:type="dxa"/>
          </w:tcPr>
          <w:p w14:paraId="5F816016" w14:textId="77777777" w:rsidR="009F574C" w:rsidRPr="00E841AE" w:rsidRDefault="009F574C" w:rsidP="009F574C">
            <w:r w:rsidRPr="00E841AE">
              <w:rPr>
                <w:lang w:val="en-US"/>
              </w:rPr>
              <w:t>τ</w:t>
            </w:r>
            <w:r w:rsidRPr="00E841AE">
              <w:t>, с</w:t>
            </w:r>
          </w:p>
        </w:tc>
        <w:tc>
          <w:tcPr>
            <w:tcW w:w="1583" w:type="dxa"/>
          </w:tcPr>
          <w:p w14:paraId="0150090F" w14:textId="77777777" w:rsidR="009F574C" w:rsidRPr="00E841AE" w:rsidRDefault="009F574C" w:rsidP="009F574C">
            <w:r w:rsidRPr="005E49E3">
              <w:rPr>
                <w:i/>
                <w:lang w:val="en-US"/>
              </w:rPr>
              <w:t>l</w:t>
            </w:r>
            <w:r w:rsidRPr="00E841AE">
              <w:rPr>
                <w:lang w:val="en-US"/>
              </w:rPr>
              <w:t xml:space="preserve">, </w:t>
            </w:r>
            <w:r w:rsidRPr="00E841AE">
              <w:t xml:space="preserve"> мм</w:t>
            </w:r>
          </w:p>
        </w:tc>
        <w:tc>
          <w:tcPr>
            <w:tcW w:w="1583" w:type="dxa"/>
          </w:tcPr>
          <w:p w14:paraId="00236065" w14:textId="3450CA45" w:rsidR="009F574C" w:rsidRPr="009F574C" w:rsidRDefault="009F574C" w:rsidP="009F574C">
            <w:pPr>
              <w:jc w:val="center"/>
              <w:rPr>
                <w:lang w:val="en-US"/>
              </w:rPr>
            </w:pPr>
            <w:r>
              <w:rPr>
                <w:lang w:val="en-US"/>
              </w:rPr>
              <w:t>HB</w:t>
            </w:r>
          </w:p>
        </w:tc>
        <w:tc>
          <w:tcPr>
            <w:tcW w:w="1583" w:type="dxa"/>
          </w:tcPr>
          <w:p w14:paraId="0235E476" w14:textId="04D87C40" w:rsidR="009F574C" w:rsidRPr="009F574C" w:rsidRDefault="009F574C" w:rsidP="009F574C">
            <w:pPr>
              <w:jc w:val="center"/>
              <w:rPr>
                <w:lang w:val="en-US"/>
              </w:rPr>
            </w:pPr>
            <w:r w:rsidRPr="009F574C">
              <w:rPr>
                <w:lang w:val="en-US"/>
              </w:rPr>
              <w:t>HRC</w:t>
            </w:r>
          </w:p>
        </w:tc>
      </w:tr>
      <w:tr w:rsidR="009F574C" w:rsidRPr="00E841AE" w14:paraId="20E09D9F" w14:textId="53C2A5A0" w:rsidTr="009E317B">
        <w:trPr>
          <w:trHeight w:val="536"/>
          <w:jc w:val="center"/>
        </w:trPr>
        <w:tc>
          <w:tcPr>
            <w:tcW w:w="1582" w:type="dxa"/>
          </w:tcPr>
          <w:p w14:paraId="7AB62B69" w14:textId="7E51D8A3" w:rsidR="009F574C" w:rsidRPr="00E841AE" w:rsidRDefault="009F574C" w:rsidP="009F574C">
            <w:r>
              <w:t>10</w:t>
            </w:r>
          </w:p>
        </w:tc>
        <w:tc>
          <w:tcPr>
            <w:tcW w:w="1583" w:type="dxa"/>
          </w:tcPr>
          <w:p w14:paraId="39AC4505" w14:textId="250818C2" w:rsidR="009F574C" w:rsidRPr="00E841AE" w:rsidRDefault="009F574C" w:rsidP="009F574C">
            <w:r>
              <w:t>5</w:t>
            </w:r>
          </w:p>
        </w:tc>
        <w:tc>
          <w:tcPr>
            <w:tcW w:w="1583" w:type="dxa"/>
          </w:tcPr>
          <w:p w14:paraId="70DC52CF" w14:textId="1A6C7D54" w:rsidR="009F574C" w:rsidRDefault="009F574C" w:rsidP="009F574C">
            <w:pPr>
              <w:rPr>
                <w:lang w:val="en-US"/>
              </w:rPr>
            </w:pPr>
            <w:r>
              <w:t>500</w:t>
            </w:r>
          </w:p>
        </w:tc>
        <w:tc>
          <w:tcPr>
            <w:tcW w:w="1583" w:type="dxa"/>
          </w:tcPr>
          <w:p w14:paraId="1AE8ED69" w14:textId="6835BE8F" w:rsidR="009F574C" w:rsidRPr="009F574C" w:rsidRDefault="009F574C" w:rsidP="009F574C">
            <w:pPr>
              <w:rPr>
                <w:lang w:val="en-US"/>
              </w:rPr>
            </w:pPr>
            <w:r>
              <w:rPr>
                <w:lang w:val="en-US"/>
              </w:rPr>
              <w:t>51</w:t>
            </w:r>
          </w:p>
        </w:tc>
      </w:tr>
      <w:tr w:rsidR="009F574C" w:rsidRPr="00E841AE" w14:paraId="4A7D4D9A" w14:textId="05407E99" w:rsidTr="009E317B">
        <w:trPr>
          <w:trHeight w:val="513"/>
          <w:jc w:val="center"/>
        </w:trPr>
        <w:tc>
          <w:tcPr>
            <w:tcW w:w="1582" w:type="dxa"/>
          </w:tcPr>
          <w:p w14:paraId="640B9734" w14:textId="03357782" w:rsidR="009F574C" w:rsidRPr="00E841AE" w:rsidRDefault="009F574C" w:rsidP="009F574C">
            <w:r>
              <w:t>120</w:t>
            </w:r>
          </w:p>
        </w:tc>
        <w:tc>
          <w:tcPr>
            <w:tcW w:w="1583" w:type="dxa"/>
          </w:tcPr>
          <w:p w14:paraId="2BB499CE" w14:textId="7D1B9292" w:rsidR="009F574C" w:rsidRPr="00E841AE" w:rsidRDefault="009F574C" w:rsidP="009F574C">
            <w:r>
              <w:t>42</w:t>
            </w:r>
          </w:p>
        </w:tc>
        <w:tc>
          <w:tcPr>
            <w:tcW w:w="1583" w:type="dxa"/>
          </w:tcPr>
          <w:p w14:paraId="72876064" w14:textId="4F10C533" w:rsidR="009F574C" w:rsidRDefault="009F574C" w:rsidP="009F574C">
            <w:pPr>
              <w:rPr>
                <w:lang w:val="en-US"/>
              </w:rPr>
            </w:pPr>
            <w:r>
              <w:t>250</w:t>
            </w:r>
          </w:p>
        </w:tc>
        <w:tc>
          <w:tcPr>
            <w:tcW w:w="1583" w:type="dxa"/>
          </w:tcPr>
          <w:p w14:paraId="1A57B035" w14:textId="4F61B5C7" w:rsidR="009F574C" w:rsidRPr="009F574C" w:rsidRDefault="009F574C" w:rsidP="009F574C">
            <w:pPr>
              <w:rPr>
                <w:lang w:val="en-US"/>
              </w:rPr>
            </w:pPr>
            <w:r>
              <w:rPr>
                <w:lang w:val="en-US"/>
              </w:rPr>
              <w:t>26</w:t>
            </w:r>
          </w:p>
        </w:tc>
      </w:tr>
      <w:tr w:rsidR="009F574C" w:rsidRPr="00E841AE" w14:paraId="4D9997C7" w14:textId="020D9F6A" w:rsidTr="009E317B">
        <w:trPr>
          <w:trHeight w:val="513"/>
          <w:jc w:val="center"/>
        </w:trPr>
        <w:tc>
          <w:tcPr>
            <w:tcW w:w="1582" w:type="dxa"/>
          </w:tcPr>
          <w:p w14:paraId="4416D7A6" w14:textId="0B762606" w:rsidR="009F574C" w:rsidRPr="00E841AE" w:rsidRDefault="009F574C" w:rsidP="009F574C">
            <w:r>
              <w:t>240</w:t>
            </w:r>
          </w:p>
        </w:tc>
        <w:tc>
          <w:tcPr>
            <w:tcW w:w="1583" w:type="dxa"/>
          </w:tcPr>
          <w:p w14:paraId="3B5BD8D1" w14:textId="257C9E04" w:rsidR="009F574C" w:rsidRPr="00E841AE" w:rsidRDefault="009F574C" w:rsidP="009F574C">
            <w:r>
              <w:t>Более 100</w:t>
            </w:r>
          </w:p>
        </w:tc>
        <w:tc>
          <w:tcPr>
            <w:tcW w:w="1583" w:type="dxa"/>
          </w:tcPr>
          <w:p w14:paraId="19570529" w14:textId="516A0C85" w:rsidR="009F574C" w:rsidRDefault="009F574C" w:rsidP="009F574C">
            <w:pPr>
              <w:rPr>
                <w:lang w:val="en-US"/>
              </w:rPr>
            </w:pPr>
            <w:r>
              <w:t>220</w:t>
            </w:r>
          </w:p>
        </w:tc>
        <w:tc>
          <w:tcPr>
            <w:tcW w:w="1583" w:type="dxa"/>
          </w:tcPr>
          <w:p w14:paraId="41DFEC88" w14:textId="4E89D902" w:rsidR="009F574C" w:rsidRPr="009F574C" w:rsidRDefault="009F574C" w:rsidP="009F574C">
            <w:pPr>
              <w:rPr>
                <w:lang w:val="en-US"/>
              </w:rPr>
            </w:pPr>
            <w:r>
              <w:rPr>
                <w:lang w:val="en-US"/>
              </w:rPr>
              <w:t>21</w:t>
            </w:r>
          </w:p>
        </w:tc>
      </w:tr>
    </w:tbl>
    <w:p w14:paraId="4897A742" w14:textId="785931AC" w:rsidR="00E841AE" w:rsidRDefault="00E841AE" w:rsidP="005E49E3">
      <w:pPr>
        <w:jc w:val="center"/>
      </w:pPr>
      <w:r w:rsidRPr="00E841AE">
        <w:t>Таблица 1. Зависимость продолжительности охлаждения от расстояния от охлаждаемого торца.</w:t>
      </w:r>
    </w:p>
    <w:p w14:paraId="10D39557" w14:textId="77777777" w:rsidR="005E49E3" w:rsidRPr="00E841AE" w:rsidRDefault="005E49E3" w:rsidP="005E49E3">
      <w:pPr>
        <w:jc w:val="center"/>
      </w:pPr>
    </w:p>
    <w:p w14:paraId="3D75C550" w14:textId="1ED49259" w:rsidR="00BA5A7D" w:rsidRPr="009F574C" w:rsidRDefault="00E841AE" w:rsidP="009F574C">
      <w:pPr>
        <w:numPr>
          <w:ilvl w:val="0"/>
          <w:numId w:val="15"/>
        </w:numPr>
        <w:rPr>
          <w:lang w:val="en-US"/>
        </w:rPr>
      </w:pPr>
      <w:r w:rsidRPr="00E841AE">
        <w:t xml:space="preserve">По полученным данным можем построить кривую </w:t>
      </w:r>
      <w:proofErr w:type="spellStart"/>
      <w:r w:rsidRPr="00E841AE">
        <w:t>прокаливаемости</w:t>
      </w:r>
      <w:proofErr w:type="spellEnd"/>
      <w:r w:rsidRPr="00E841AE">
        <w:t xml:space="preserve">. </w:t>
      </w:r>
    </w:p>
    <w:p w14:paraId="5BFF1CA6" w14:textId="77777777" w:rsidR="009F574C" w:rsidRDefault="009F574C" w:rsidP="009F574C">
      <w:pPr>
        <w:rPr>
          <w:lang w:val="en-US"/>
        </w:rPr>
      </w:pPr>
    </w:p>
    <w:tbl>
      <w:tblPr>
        <w:tblStyle w:val="a6"/>
        <w:tblW w:w="0" w:type="auto"/>
        <w:jc w:val="center"/>
        <w:tblLayout w:type="fixed"/>
        <w:tblLook w:val="04A0" w:firstRow="1" w:lastRow="0" w:firstColumn="1" w:lastColumn="0" w:noHBand="0" w:noVBand="1"/>
      </w:tblPr>
      <w:tblGrid>
        <w:gridCol w:w="786"/>
        <w:gridCol w:w="785"/>
        <w:gridCol w:w="995"/>
        <w:gridCol w:w="1141"/>
        <w:gridCol w:w="966"/>
        <w:gridCol w:w="966"/>
        <w:gridCol w:w="995"/>
        <w:gridCol w:w="1141"/>
        <w:gridCol w:w="785"/>
        <w:gridCol w:w="785"/>
      </w:tblGrid>
      <w:tr w:rsidR="001B43D1" w14:paraId="56E629F1" w14:textId="77777777" w:rsidTr="001B43D1">
        <w:trPr>
          <w:trHeight w:val="307"/>
          <w:jc w:val="center"/>
        </w:trPr>
        <w:tc>
          <w:tcPr>
            <w:tcW w:w="9345" w:type="dxa"/>
            <w:gridSpan w:val="10"/>
            <w:vAlign w:val="center"/>
          </w:tcPr>
          <w:p w14:paraId="18538370" w14:textId="7266E605" w:rsidR="001B43D1" w:rsidRPr="001B43D1" w:rsidRDefault="001B43D1" w:rsidP="001B43D1">
            <w:pPr>
              <w:jc w:val="center"/>
              <w:rPr>
                <w:i/>
                <w:lang w:val="en-US"/>
              </w:rPr>
            </w:pPr>
            <w:r w:rsidRPr="001B43D1">
              <w:rPr>
                <w:i/>
              </w:rPr>
              <w:t>Расстояние</w:t>
            </w:r>
            <w:r w:rsidRPr="001B43D1">
              <w:rPr>
                <w:i/>
                <w:lang w:val="en-US"/>
              </w:rPr>
              <w:t xml:space="preserve"> </w:t>
            </w:r>
            <w:r w:rsidRPr="001B43D1">
              <w:rPr>
                <w:i/>
              </w:rPr>
              <w:t>от торца, мм</w:t>
            </w:r>
          </w:p>
        </w:tc>
      </w:tr>
      <w:tr w:rsidR="001B43D1" w14:paraId="6161814C" w14:textId="77777777" w:rsidTr="001B43D1">
        <w:trPr>
          <w:trHeight w:val="307"/>
          <w:jc w:val="center"/>
        </w:trPr>
        <w:tc>
          <w:tcPr>
            <w:tcW w:w="786" w:type="dxa"/>
          </w:tcPr>
          <w:p w14:paraId="56E3DC9D" w14:textId="1BC281F9" w:rsidR="001B43D1" w:rsidRPr="001B43D1" w:rsidRDefault="001B43D1" w:rsidP="005E49E3">
            <w:pPr>
              <w:jc w:val="center"/>
              <w:rPr>
                <w:i/>
              </w:rPr>
            </w:pPr>
            <w:r w:rsidRPr="001B43D1">
              <w:rPr>
                <w:i/>
              </w:rPr>
              <w:t>1,5</w:t>
            </w:r>
          </w:p>
        </w:tc>
        <w:tc>
          <w:tcPr>
            <w:tcW w:w="785" w:type="dxa"/>
          </w:tcPr>
          <w:p w14:paraId="7E93599C" w14:textId="1000F671" w:rsidR="001B43D1" w:rsidRPr="001B43D1" w:rsidRDefault="001B43D1" w:rsidP="005E49E3">
            <w:pPr>
              <w:jc w:val="center"/>
              <w:rPr>
                <w:i/>
              </w:rPr>
            </w:pPr>
            <w:r w:rsidRPr="001B43D1">
              <w:rPr>
                <w:i/>
              </w:rPr>
              <w:t>3</w:t>
            </w:r>
          </w:p>
        </w:tc>
        <w:tc>
          <w:tcPr>
            <w:tcW w:w="995" w:type="dxa"/>
          </w:tcPr>
          <w:p w14:paraId="75E1A90F" w14:textId="21774277" w:rsidR="001B43D1" w:rsidRPr="001B43D1" w:rsidRDefault="001B43D1" w:rsidP="005E49E3">
            <w:pPr>
              <w:jc w:val="center"/>
              <w:rPr>
                <w:i/>
              </w:rPr>
            </w:pPr>
            <w:r w:rsidRPr="001B43D1">
              <w:rPr>
                <w:i/>
              </w:rPr>
              <w:t>4,5</w:t>
            </w:r>
          </w:p>
        </w:tc>
        <w:tc>
          <w:tcPr>
            <w:tcW w:w="1141" w:type="dxa"/>
          </w:tcPr>
          <w:p w14:paraId="6D1F9A29" w14:textId="773D8DB8" w:rsidR="001B43D1" w:rsidRPr="001B43D1" w:rsidRDefault="001B43D1" w:rsidP="005E49E3">
            <w:pPr>
              <w:jc w:val="center"/>
              <w:rPr>
                <w:i/>
              </w:rPr>
            </w:pPr>
            <w:r w:rsidRPr="001B43D1">
              <w:rPr>
                <w:i/>
              </w:rPr>
              <w:t>6</w:t>
            </w:r>
          </w:p>
        </w:tc>
        <w:tc>
          <w:tcPr>
            <w:tcW w:w="966" w:type="dxa"/>
          </w:tcPr>
          <w:p w14:paraId="7069FE85" w14:textId="0F72B86B" w:rsidR="001B43D1" w:rsidRPr="001B43D1" w:rsidRDefault="001B43D1" w:rsidP="005E49E3">
            <w:pPr>
              <w:jc w:val="center"/>
              <w:rPr>
                <w:i/>
              </w:rPr>
            </w:pPr>
            <w:r w:rsidRPr="001B43D1">
              <w:rPr>
                <w:i/>
              </w:rPr>
              <w:t>9</w:t>
            </w:r>
          </w:p>
        </w:tc>
        <w:tc>
          <w:tcPr>
            <w:tcW w:w="966" w:type="dxa"/>
          </w:tcPr>
          <w:p w14:paraId="2D561640" w14:textId="54821ED0" w:rsidR="001B43D1" w:rsidRPr="001B43D1" w:rsidRDefault="001B43D1" w:rsidP="005E49E3">
            <w:pPr>
              <w:jc w:val="center"/>
              <w:rPr>
                <w:i/>
              </w:rPr>
            </w:pPr>
            <w:r w:rsidRPr="001B43D1">
              <w:rPr>
                <w:i/>
              </w:rPr>
              <w:t>12</w:t>
            </w:r>
          </w:p>
        </w:tc>
        <w:tc>
          <w:tcPr>
            <w:tcW w:w="995" w:type="dxa"/>
          </w:tcPr>
          <w:p w14:paraId="5AA0584F" w14:textId="4F559E05" w:rsidR="001B43D1" w:rsidRPr="001B43D1" w:rsidRDefault="001B43D1" w:rsidP="005E49E3">
            <w:pPr>
              <w:jc w:val="center"/>
              <w:rPr>
                <w:i/>
              </w:rPr>
            </w:pPr>
            <w:r w:rsidRPr="001B43D1">
              <w:rPr>
                <w:i/>
              </w:rPr>
              <w:t>15</w:t>
            </w:r>
          </w:p>
        </w:tc>
        <w:tc>
          <w:tcPr>
            <w:tcW w:w="1141" w:type="dxa"/>
          </w:tcPr>
          <w:p w14:paraId="5468BE57" w14:textId="57384FDB" w:rsidR="001B43D1" w:rsidRPr="001B43D1" w:rsidRDefault="001B43D1" w:rsidP="005E49E3">
            <w:pPr>
              <w:jc w:val="center"/>
              <w:rPr>
                <w:i/>
              </w:rPr>
            </w:pPr>
            <w:r w:rsidRPr="001B43D1">
              <w:rPr>
                <w:i/>
              </w:rPr>
              <w:t>18</w:t>
            </w:r>
          </w:p>
        </w:tc>
        <w:tc>
          <w:tcPr>
            <w:tcW w:w="785" w:type="dxa"/>
          </w:tcPr>
          <w:p w14:paraId="515B022C" w14:textId="418FB5DD" w:rsidR="001B43D1" w:rsidRPr="001B43D1" w:rsidRDefault="001B43D1" w:rsidP="005E49E3">
            <w:pPr>
              <w:jc w:val="center"/>
              <w:rPr>
                <w:i/>
              </w:rPr>
            </w:pPr>
            <w:r w:rsidRPr="001B43D1">
              <w:rPr>
                <w:i/>
              </w:rPr>
              <w:t>24</w:t>
            </w:r>
          </w:p>
        </w:tc>
        <w:tc>
          <w:tcPr>
            <w:tcW w:w="785" w:type="dxa"/>
          </w:tcPr>
          <w:p w14:paraId="2B6F2169" w14:textId="6AD7149F" w:rsidR="001B43D1" w:rsidRPr="001B43D1" w:rsidRDefault="001B43D1" w:rsidP="005E49E3">
            <w:pPr>
              <w:jc w:val="center"/>
              <w:rPr>
                <w:i/>
              </w:rPr>
            </w:pPr>
            <w:r w:rsidRPr="001B43D1">
              <w:rPr>
                <w:i/>
              </w:rPr>
              <w:t>36</w:t>
            </w:r>
          </w:p>
        </w:tc>
      </w:tr>
      <w:tr w:rsidR="001B43D1" w14:paraId="4EA3D491" w14:textId="77777777" w:rsidTr="001B43D1">
        <w:trPr>
          <w:trHeight w:val="616"/>
          <w:jc w:val="center"/>
        </w:trPr>
        <w:tc>
          <w:tcPr>
            <w:tcW w:w="786" w:type="dxa"/>
          </w:tcPr>
          <w:p w14:paraId="74AA3DBD" w14:textId="5AA418E6" w:rsidR="001B43D1" w:rsidRDefault="001B43D1" w:rsidP="005E49E3">
            <w:pPr>
              <w:jc w:val="center"/>
              <w:rPr>
                <w:lang w:val="en-US"/>
              </w:rPr>
            </w:pPr>
            <w:r w:rsidRPr="001B43D1">
              <w:rPr>
                <w:lang w:val="en-US"/>
              </w:rPr>
              <w:t>48-57</w:t>
            </w:r>
          </w:p>
        </w:tc>
        <w:tc>
          <w:tcPr>
            <w:tcW w:w="785" w:type="dxa"/>
          </w:tcPr>
          <w:p w14:paraId="420F6289" w14:textId="7D40847A" w:rsidR="001B43D1" w:rsidRPr="001B43D1" w:rsidRDefault="001B43D1" w:rsidP="005E49E3">
            <w:pPr>
              <w:jc w:val="center"/>
            </w:pPr>
            <w:r>
              <w:t>47-57</w:t>
            </w:r>
          </w:p>
        </w:tc>
        <w:tc>
          <w:tcPr>
            <w:tcW w:w="995" w:type="dxa"/>
          </w:tcPr>
          <w:p w14:paraId="63440ABE" w14:textId="6E9B0E0F" w:rsidR="001B43D1" w:rsidRPr="001B43D1" w:rsidRDefault="001B43D1" w:rsidP="005E49E3">
            <w:pPr>
              <w:jc w:val="center"/>
            </w:pPr>
            <w:r>
              <w:t>46,5-57</w:t>
            </w:r>
          </w:p>
        </w:tc>
        <w:tc>
          <w:tcPr>
            <w:tcW w:w="1141" w:type="dxa"/>
          </w:tcPr>
          <w:p w14:paraId="445D0738" w14:textId="09C37EFE" w:rsidR="001B43D1" w:rsidRPr="001B43D1" w:rsidRDefault="001B43D1" w:rsidP="005E49E3">
            <w:pPr>
              <w:jc w:val="center"/>
            </w:pPr>
            <w:r>
              <w:t>45,5-56,5</w:t>
            </w:r>
          </w:p>
        </w:tc>
        <w:tc>
          <w:tcPr>
            <w:tcW w:w="966" w:type="dxa"/>
          </w:tcPr>
          <w:p w14:paraId="3FEAD446" w14:textId="16EF5E58" w:rsidR="001B43D1" w:rsidRPr="001B43D1" w:rsidRDefault="001B43D1" w:rsidP="005E49E3">
            <w:pPr>
              <w:jc w:val="center"/>
            </w:pPr>
            <w:r>
              <w:t>43-55,5</w:t>
            </w:r>
          </w:p>
        </w:tc>
        <w:tc>
          <w:tcPr>
            <w:tcW w:w="966" w:type="dxa"/>
          </w:tcPr>
          <w:p w14:paraId="2EDE4E9B" w14:textId="45152AAB" w:rsidR="001B43D1" w:rsidRPr="001B43D1" w:rsidRDefault="001B43D1" w:rsidP="005E49E3">
            <w:pPr>
              <w:jc w:val="center"/>
            </w:pPr>
            <w:r>
              <w:t>40-54,5</w:t>
            </w:r>
          </w:p>
        </w:tc>
        <w:tc>
          <w:tcPr>
            <w:tcW w:w="995" w:type="dxa"/>
          </w:tcPr>
          <w:p w14:paraId="217A6D99" w14:textId="74E455A5" w:rsidR="001B43D1" w:rsidRPr="001B43D1" w:rsidRDefault="001B43D1" w:rsidP="005E49E3">
            <w:pPr>
              <w:jc w:val="center"/>
            </w:pPr>
            <w:r>
              <w:t>37,5-53</w:t>
            </w:r>
          </w:p>
        </w:tc>
        <w:tc>
          <w:tcPr>
            <w:tcW w:w="1141" w:type="dxa"/>
          </w:tcPr>
          <w:p w14:paraId="70CB3F86" w14:textId="489D98FC" w:rsidR="001B43D1" w:rsidRPr="001B43D1" w:rsidRDefault="001B43D1" w:rsidP="005E49E3">
            <w:pPr>
              <w:jc w:val="center"/>
            </w:pPr>
            <w:r>
              <w:t>35,5-51,5</w:t>
            </w:r>
          </w:p>
        </w:tc>
        <w:tc>
          <w:tcPr>
            <w:tcW w:w="785" w:type="dxa"/>
          </w:tcPr>
          <w:p w14:paraId="4050F9AE" w14:textId="37E2B700" w:rsidR="001B43D1" w:rsidRPr="001B43D1" w:rsidRDefault="001B43D1" w:rsidP="005E49E3">
            <w:pPr>
              <w:jc w:val="center"/>
            </w:pPr>
            <w:r>
              <w:t>33-49</w:t>
            </w:r>
          </w:p>
        </w:tc>
        <w:tc>
          <w:tcPr>
            <w:tcW w:w="785" w:type="dxa"/>
          </w:tcPr>
          <w:p w14:paraId="7D8767BE" w14:textId="0B237FEC" w:rsidR="001B43D1" w:rsidRPr="001B43D1" w:rsidRDefault="001B43D1" w:rsidP="005E49E3">
            <w:pPr>
              <w:jc w:val="center"/>
            </w:pPr>
            <w:r>
              <w:t>25-46</w:t>
            </w:r>
          </w:p>
        </w:tc>
      </w:tr>
    </w:tbl>
    <w:p w14:paraId="79A4151D" w14:textId="38634778" w:rsidR="000B2A89" w:rsidRPr="00BA5A7D" w:rsidRDefault="00BA5A7D" w:rsidP="00B50D3E">
      <w:pPr>
        <w:jc w:val="center"/>
      </w:pPr>
      <w:r>
        <w:t xml:space="preserve">Таблица </w:t>
      </w:r>
      <w:r w:rsidR="009F574C" w:rsidRPr="00B50D3E">
        <w:t>2</w:t>
      </w:r>
      <w:r>
        <w:t xml:space="preserve">. </w:t>
      </w:r>
      <w:proofErr w:type="spellStart"/>
      <w:r w:rsidRPr="00BA5A7D">
        <w:t>Прокаливаемость</w:t>
      </w:r>
      <w:proofErr w:type="spellEnd"/>
      <w:r w:rsidRPr="00BA5A7D">
        <w:t xml:space="preserve"> стали 38ХС (ГОСТ 4543-71)</w:t>
      </w:r>
    </w:p>
    <w:p w14:paraId="12DCD2A0" w14:textId="75306B2E" w:rsidR="00AB40AF" w:rsidRPr="00E841AE" w:rsidRDefault="00AB40AF" w:rsidP="005E49E3">
      <w:pPr>
        <w:jc w:val="center"/>
      </w:pPr>
      <w:r>
        <w:rPr>
          <w:noProof/>
        </w:rPr>
        <w:lastRenderedPageBreak/>
        <w:drawing>
          <wp:inline distT="0" distB="0" distL="0" distR="0" wp14:anchorId="5D8CAF88" wp14:editId="415DA4DE">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1313FC" w14:textId="335C0C58" w:rsidR="00E841AE" w:rsidRPr="00E841AE" w:rsidRDefault="00E841AE" w:rsidP="000B2A89">
      <w:pPr>
        <w:jc w:val="center"/>
      </w:pPr>
      <w:r w:rsidRPr="00E841AE">
        <w:t xml:space="preserve">Рис.3 Полоса и кривая </w:t>
      </w:r>
      <w:proofErr w:type="spellStart"/>
      <w:r w:rsidRPr="00E841AE">
        <w:t>прокаливаемости</w:t>
      </w:r>
      <w:proofErr w:type="spellEnd"/>
      <w:r w:rsidRPr="00E841AE">
        <w:t xml:space="preserve"> для стали </w:t>
      </w:r>
      <w:r w:rsidR="005E49E3" w:rsidRPr="005E49E3">
        <w:t>38ХГС</w:t>
      </w:r>
      <w:r w:rsidRPr="00E841AE">
        <w:t>.</w:t>
      </w:r>
    </w:p>
    <w:p w14:paraId="2BF28B6E" w14:textId="77777777" w:rsidR="00E841AE" w:rsidRPr="00E841AE" w:rsidRDefault="00E841AE" w:rsidP="00E841AE"/>
    <w:p w14:paraId="12DBCF7C" w14:textId="5C4BB7AC" w:rsidR="00E841AE" w:rsidRPr="00E841AE" w:rsidRDefault="00E841AE" w:rsidP="00E841AE">
      <w:pPr>
        <w:numPr>
          <w:ilvl w:val="0"/>
          <w:numId w:val="15"/>
        </w:numPr>
      </w:pPr>
      <w:r w:rsidRPr="00E841AE">
        <w:t xml:space="preserve">Сравнивая полосу прокаливания </w:t>
      </w:r>
      <w:r w:rsidR="005A47D2" w:rsidRPr="00E841AE">
        <w:t xml:space="preserve">и </w:t>
      </w:r>
      <w:r w:rsidR="00C95695" w:rsidRPr="00E841AE">
        <w:t>кривую,</w:t>
      </w:r>
      <w:r w:rsidRPr="00E841AE">
        <w:t xml:space="preserve"> </w:t>
      </w:r>
      <w:r w:rsidR="00C95695" w:rsidRPr="00E841AE">
        <w:t>видно,</w:t>
      </w:r>
      <w:r w:rsidRPr="00E841AE">
        <w:t xml:space="preserve"> что характер зависимости такой же</w:t>
      </w:r>
      <w:r w:rsidR="00CB732E">
        <w:t xml:space="preserve"> и</w:t>
      </w:r>
      <w:r w:rsidRPr="00E841AE">
        <w:t xml:space="preserve"> кривая </w:t>
      </w:r>
      <w:r w:rsidR="00CB732E">
        <w:t>лежит в области полосы</w:t>
      </w:r>
      <w:r w:rsidRPr="00E841AE">
        <w:t xml:space="preserve">, </w:t>
      </w:r>
      <w:r w:rsidR="00CB732E">
        <w:t>что говорит о правильности</w:t>
      </w:r>
      <w:r w:rsidRPr="00E841AE">
        <w:t xml:space="preserve"> взятых данных из ТКД и графика из рис.2.</w:t>
      </w:r>
    </w:p>
    <w:p w14:paraId="15B37754" w14:textId="77777777" w:rsidR="00E841AE" w:rsidRPr="00E841AE" w:rsidRDefault="00E841AE" w:rsidP="00E841AE"/>
    <w:p w14:paraId="20F59C99" w14:textId="63B15164" w:rsidR="00E841AE" w:rsidRPr="00E841AE" w:rsidRDefault="00E841AE" w:rsidP="00E841AE">
      <w:pPr>
        <w:numPr>
          <w:ilvl w:val="0"/>
          <w:numId w:val="15"/>
        </w:numPr>
      </w:pPr>
      <w:r w:rsidRPr="00E841AE">
        <w:t xml:space="preserve">По расчетной кривой </w:t>
      </w:r>
      <w:proofErr w:type="spellStart"/>
      <w:r w:rsidRPr="00E841AE">
        <w:t>прокаливаемости</w:t>
      </w:r>
      <w:proofErr w:type="spellEnd"/>
      <w:r w:rsidRPr="00E841AE">
        <w:t xml:space="preserve"> для критерия К</w:t>
      </w:r>
      <w:r w:rsidRPr="00E841AE">
        <w:rPr>
          <w:vertAlign w:val="subscript"/>
        </w:rPr>
        <w:t xml:space="preserve">50 </w:t>
      </w:r>
      <w:r w:rsidRPr="00E841AE">
        <w:t xml:space="preserve">определяем глубину </w:t>
      </w:r>
      <w:proofErr w:type="spellStart"/>
      <w:r w:rsidRPr="00E841AE">
        <w:t>прокаливаемости</w:t>
      </w:r>
      <w:proofErr w:type="spellEnd"/>
      <w:r w:rsidRPr="00E841AE">
        <w:t xml:space="preserve">. Для этого надо определить критическую твердость HRC после закалки при содержании мартенсита 50% для стали </w:t>
      </w:r>
      <w:r w:rsidR="00C95695">
        <w:t>3</w:t>
      </w:r>
      <w:r w:rsidRPr="00E841AE">
        <w:t>8</w:t>
      </w:r>
      <w:r w:rsidR="00C95695">
        <w:t>ХГС</w:t>
      </w:r>
      <w:r w:rsidR="00D53863">
        <w:t xml:space="preserve">. </w:t>
      </w:r>
      <w:r w:rsidRPr="00E841AE">
        <w:t xml:space="preserve">Твердость стали </w:t>
      </w:r>
      <w:r w:rsidR="00C95695">
        <w:t>38ХГС</w:t>
      </w:r>
      <w:r w:rsidRPr="00E841AE">
        <w:t xml:space="preserve"> при К</w:t>
      </w:r>
      <w:r w:rsidRPr="00E841AE">
        <w:rPr>
          <w:vertAlign w:val="subscript"/>
        </w:rPr>
        <w:t xml:space="preserve">50 </w:t>
      </w:r>
      <w:r w:rsidRPr="00E841AE">
        <w:t>—</w:t>
      </w:r>
      <w:r w:rsidR="00AA2348">
        <w:t xml:space="preserve"> </w:t>
      </w:r>
      <w:r w:rsidR="00CB732E">
        <w:t>4</w:t>
      </w:r>
      <w:r w:rsidR="00AA2348">
        <w:t>4</w:t>
      </w:r>
      <w:r w:rsidRPr="00E841AE">
        <w:t xml:space="preserve"> </w:t>
      </w:r>
      <w:r w:rsidRPr="00E841AE">
        <w:rPr>
          <w:lang w:val="en-US"/>
        </w:rPr>
        <w:t>HRC</w:t>
      </w:r>
      <w:r w:rsidR="00B50D3E">
        <w:t xml:space="preserve"> </w:t>
      </w:r>
      <w:r w:rsidR="00B50D3E">
        <w:rPr>
          <w:lang w:val="en-US"/>
        </w:rPr>
        <w:t>[</w:t>
      </w:r>
      <w:r w:rsidR="00B50D3E">
        <w:t>1</w:t>
      </w:r>
      <w:r w:rsidR="00B50D3E">
        <w:rPr>
          <w:lang w:val="en-US"/>
        </w:rPr>
        <w:t>]</w:t>
      </w:r>
      <w:r w:rsidRPr="00E841AE">
        <w:t xml:space="preserve">. Глубина </w:t>
      </w:r>
      <w:proofErr w:type="spellStart"/>
      <w:r w:rsidRPr="00E841AE">
        <w:t>прокаливаемости</w:t>
      </w:r>
      <w:proofErr w:type="spellEnd"/>
      <w:r w:rsidRPr="00E841AE">
        <w:t xml:space="preserve"> составляет </w:t>
      </w:r>
      <w:r w:rsidR="00CB732E">
        <w:t>1</w:t>
      </w:r>
      <w:r w:rsidR="00AA2348">
        <w:t>3</w:t>
      </w:r>
      <w:r w:rsidR="00CB732E">
        <w:t xml:space="preserve"> </w:t>
      </w:r>
      <w:r w:rsidRPr="00E841AE">
        <w:t>мм.</w:t>
      </w:r>
    </w:p>
    <w:p w14:paraId="09854D36" w14:textId="77777777" w:rsidR="00E841AE" w:rsidRPr="00E841AE" w:rsidRDefault="00E841AE" w:rsidP="00E841AE"/>
    <w:p w14:paraId="59EFC9DC" w14:textId="77777777" w:rsidR="00E841AE" w:rsidRPr="00E841AE" w:rsidRDefault="00E841AE" w:rsidP="00E841AE">
      <w:pPr>
        <w:numPr>
          <w:ilvl w:val="0"/>
          <w:numId w:val="15"/>
        </w:numPr>
      </w:pPr>
      <w:r w:rsidRPr="00E841AE">
        <w:t xml:space="preserve">По найденному значению глубины </w:t>
      </w:r>
      <w:proofErr w:type="spellStart"/>
      <w:r w:rsidRPr="00E841AE">
        <w:t>прокаливаемости</w:t>
      </w:r>
      <w:proofErr w:type="spellEnd"/>
      <w:r w:rsidRPr="00E841AE">
        <w:t xml:space="preserve"> по номограмме </w:t>
      </w:r>
      <w:proofErr w:type="spellStart"/>
      <w:r w:rsidRPr="00E841AE">
        <w:t>Блантера</w:t>
      </w:r>
      <w:proofErr w:type="spellEnd"/>
      <w:r w:rsidRPr="00E841AE">
        <w:t xml:space="preserve"> М.Е.  определяем максимальный диаметр образца, прокаливающийся насквозь в «идеальной» среде, и максимальный диаметр образца, прокаливающегося насквозь в воде и минеральном масле, для образца торцевой закалки, шара, параллелепипеда с соотношением высоты и стороны квадрата 0,5. Номограмма </w:t>
      </w:r>
      <w:proofErr w:type="spellStart"/>
      <w:r w:rsidRPr="00E841AE">
        <w:t>Блантера</w:t>
      </w:r>
      <w:proofErr w:type="spellEnd"/>
      <w:r w:rsidRPr="00E841AE">
        <w:t xml:space="preserve"> М.Е. и порядок работ с ней представлены в работе [2]. Полученные результаты приведены в таблице 3.</w:t>
      </w:r>
    </w:p>
    <w:p w14:paraId="5F1FF46E" w14:textId="77777777" w:rsidR="00E841AE" w:rsidRPr="00E841AE" w:rsidRDefault="00E841AE" w:rsidP="00E841AE"/>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970"/>
        <w:gridCol w:w="2757"/>
        <w:gridCol w:w="1265"/>
        <w:gridCol w:w="1454"/>
      </w:tblGrid>
      <w:tr w:rsidR="00E841AE" w:rsidRPr="00E841AE" w14:paraId="2FD5AE74" w14:textId="77777777" w:rsidTr="00A12362">
        <w:trPr>
          <w:trHeight w:val="426"/>
        </w:trPr>
        <w:tc>
          <w:tcPr>
            <w:tcW w:w="0" w:type="auto"/>
            <w:vMerge w:val="restart"/>
          </w:tcPr>
          <w:p w14:paraId="67F1154C" w14:textId="77777777" w:rsidR="00E841AE" w:rsidRPr="00E841AE" w:rsidRDefault="00E841AE" w:rsidP="00E841AE">
            <w:r w:rsidRPr="00E841AE">
              <w:t>Образец</w:t>
            </w:r>
          </w:p>
        </w:tc>
        <w:tc>
          <w:tcPr>
            <w:tcW w:w="0" w:type="auto"/>
            <w:vMerge w:val="restart"/>
          </w:tcPr>
          <w:p w14:paraId="26CAEFAF" w14:textId="77777777" w:rsidR="00E841AE" w:rsidRPr="00E841AE" w:rsidRDefault="00E841AE" w:rsidP="00E841AE">
            <w:pPr>
              <w:rPr>
                <w:lang w:val="en-US"/>
              </w:rPr>
            </w:pPr>
            <w:r w:rsidRPr="00E841AE">
              <w:rPr>
                <w:lang w:val="en-US"/>
              </w:rPr>
              <w:t>L</w:t>
            </w:r>
            <w:r w:rsidRPr="00E841AE">
              <w:t>/</w:t>
            </w:r>
            <w:r w:rsidRPr="00E841AE">
              <w:rPr>
                <w:lang w:val="en-US"/>
              </w:rPr>
              <w:t>D</w:t>
            </w:r>
          </w:p>
          <w:p w14:paraId="5259D5B4" w14:textId="77777777" w:rsidR="00E841AE" w:rsidRPr="00E841AE" w:rsidRDefault="00E841AE" w:rsidP="00E841AE">
            <w:pPr>
              <w:rPr>
                <w:lang w:val="en-US"/>
              </w:rPr>
            </w:pPr>
            <w:r w:rsidRPr="00E841AE">
              <w:rPr>
                <w:lang w:val="en-US"/>
              </w:rPr>
              <w:t>(L</w:t>
            </w:r>
            <w:r w:rsidRPr="00E841AE">
              <w:t>/</w:t>
            </w:r>
            <w:r w:rsidRPr="00E841AE">
              <w:rPr>
                <w:lang w:val="en-US"/>
              </w:rPr>
              <w:t>a)</w:t>
            </w:r>
          </w:p>
        </w:tc>
        <w:tc>
          <w:tcPr>
            <w:tcW w:w="0" w:type="auto"/>
          </w:tcPr>
          <w:p w14:paraId="5B683F05" w14:textId="77777777" w:rsidR="00E841AE" w:rsidRPr="00E841AE" w:rsidRDefault="00E841AE" w:rsidP="00E841AE">
            <w:proofErr w:type="spellStart"/>
            <w:r w:rsidRPr="00E841AE">
              <w:t>Д</w:t>
            </w:r>
            <w:r w:rsidRPr="00E841AE">
              <w:rPr>
                <w:vertAlign w:val="subscript"/>
              </w:rPr>
              <w:t>кр</w:t>
            </w:r>
            <w:proofErr w:type="spellEnd"/>
            <w:r w:rsidRPr="00E841AE">
              <w:rPr>
                <w:vertAlign w:val="superscript"/>
              </w:rPr>
              <w:t>∞</w:t>
            </w:r>
            <w:r w:rsidRPr="00E841AE">
              <w:rPr>
                <w:lang w:val="en-US"/>
              </w:rPr>
              <w:t xml:space="preserve">, </w:t>
            </w:r>
            <w:r w:rsidRPr="00E841AE">
              <w:t>мм</w:t>
            </w:r>
          </w:p>
        </w:tc>
        <w:tc>
          <w:tcPr>
            <w:tcW w:w="0" w:type="auto"/>
            <w:gridSpan w:val="2"/>
          </w:tcPr>
          <w:p w14:paraId="49467A7B" w14:textId="77777777" w:rsidR="00E841AE" w:rsidRPr="00E841AE" w:rsidRDefault="00E841AE" w:rsidP="00E841AE">
            <w:proofErr w:type="spellStart"/>
            <w:r w:rsidRPr="00E841AE">
              <w:t>Д</w:t>
            </w:r>
            <w:r w:rsidRPr="00E841AE">
              <w:rPr>
                <w:vertAlign w:val="subscript"/>
              </w:rPr>
              <w:t>кр</w:t>
            </w:r>
            <w:r w:rsidRPr="00E841AE">
              <w:rPr>
                <w:vertAlign w:val="superscript"/>
              </w:rPr>
              <w:t>Р</w:t>
            </w:r>
            <w:proofErr w:type="spellEnd"/>
            <w:r w:rsidRPr="00E841AE">
              <w:t>, мм</w:t>
            </w:r>
          </w:p>
        </w:tc>
      </w:tr>
      <w:tr w:rsidR="00E841AE" w:rsidRPr="00E841AE" w14:paraId="5869A86A" w14:textId="77777777" w:rsidTr="00A12362">
        <w:trPr>
          <w:trHeight w:val="445"/>
        </w:trPr>
        <w:tc>
          <w:tcPr>
            <w:tcW w:w="0" w:type="auto"/>
            <w:vMerge/>
          </w:tcPr>
          <w:p w14:paraId="339275F4" w14:textId="77777777" w:rsidR="00E841AE" w:rsidRPr="00E841AE" w:rsidRDefault="00E841AE" w:rsidP="00E841AE"/>
        </w:tc>
        <w:tc>
          <w:tcPr>
            <w:tcW w:w="0" w:type="auto"/>
            <w:vMerge/>
          </w:tcPr>
          <w:p w14:paraId="14C3D501" w14:textId="77777777" w:rsidR="00E841AE" w:rsidRPr="00E841AE" w:rsidRDefault="00E841AE" w:rsidP="00E841AE"/>
        </w:tc>
        <w:tc>
          <w:tcPr>
            <w:tcW w:w="0" w:type="auto"/>
          </w:tcPr>
          <w:p w14:paraId="37CF4627" w14:textId="77777777" w:rsidR="00E841AE" w:rsidRPr="00E841AE" w:rsidRDefault="00E841AE" w:rsidP="00E841AE">
            <w:r w:rsidRPr="00E841AE">
              <w:t>Идеальная среда</w:t>
            </w:r>
          </w:p>
        </w:tc>
        <w:tc>
          <w:tcPr>
            <w:tcW w:w="0" w:type="auto"/>
          </w:tcPr>
          <w:p w14:paraId="25C32840" w14:textId="77777777" w:rsidR="00E841AE" w:rsidRPr="00E841AE" w:rsidRDefault="00E841AE" w:rsidP="00E841AE">
            <w:r w:rsidRPr="00E841AE">
              <w:t>В воде</w:t>
            </w:r>
          </w:p>
        </w:tc>
        <w:tc>
          <w:tcPr>
            <w:tcW w:w="0" w:type="auto"/>
          </w:tcPr>
          <w:p w14:paraId="4AEBF02C" w14:textId="77777777" w:rsidR="00E841AE" w:rsidRPr="00E841AE" w:rsidRDefault="00E841AE" w:rsidP="00E841AE">
            <w:r w:rsidRPr="00E841AE">
              <w:t>В масле</w:t>
            </w:r>
          </w:p>
        </w:tc>
      </w:tr>
      <w:tr w:rsidR="00E841AE" w:rsidRPr="00E841AE" w14:paraId="291DDF67" w14:textId="77777777" w:rsidTr="00A12362">
        <w:trPr>
          <w:trHeight w:val="426"/>
        </w:trPr>
        <w:tc>
          <w:tcPr>
            <w:tcW w:w="0" w:type="auto"/>
          </w:tcPr>
          <w:p w14:paraId="686EE1F1" w14:textId="77777777" w:rsidR="00E841AE" w:rsidRPr="00E841AE" w:rsidRDefault="00E841AE" w:rsidP="00E841AE">
            <w:r w:rsidRPr="00E841AE">
              <w:t>Торцевой закалки</w:t>
            </w:r>
          </w:p>
        </w:tc>
        <w:tc>
          <w:tcPr>
            <w:tcW w:w="0" w:type="auto"/>
          </w:tcPr>
          <w:p w14:paraId="00DEC8ED" w14:textId="5559EEB2" w:rsidR="00E841AE" w:rsidRPr="00A12362" w:rsidRDefault="00A12362" w:rsidP="00A12362">
            <w:r>
              <w:t>0,1</w:t>
            </w:r>
          </w:p>
        </w:tc>
        <w:tc>
          <w:tcPr>
            <w:tcW w:w="0" w:type="auto"/>
          </w:tcPr>
          <w:p w14:paraId="7DCECE90" w14:textId="5EE0AF22" w:rsidR="00E841AE" w:rsidRPr="00E841AE" w:rsidRDefault="00A12362" w:rsidP="00A12362">
            <w:r>
              <w:t>390</w:t>
            </w:r>
          </w:p>
        </w:tc>
        <w:tc>
          <w:tcPr>
            <w:tcW w:w="0" w:type="auto"/>
          </w:tcPr>
          <w:p w14:paraId="01D75970" w14:textId="014EB327" w:rsidR="00E841AE" w:rsidRPr="00E841AE" w:rsidRDefault="00A12362" w:rsidP="00A12362">
            <w:r>
              <w:t>280</w:t>
            </w:r>
          </w:p>
        </w:tc>
        <w:tc>
          <w:tcPr>
            <w:tcW w:w="0" w:type="auto"/>
          </w:tcPr>
          <w:p w14:paraId="3D8EC4BA" w14:textId="6736C09B" w:rsidR="00E841AE" w:rsidRPr="00E841AE" w:rsidRDefault="00A12362" w:rsidP="00A12362">
            <w:r>
              <w:t>220</w:t>
            </w:r>
          </w:p>
        </w:tc>
      </w:tr>
      <w:tr w:rsidR="00E841AE" w:rsidRPr="00E841AE" w14:paraId="71F7B718" w14:textId="77777777" w:rsidTr="00A12362">
        <w:trPr>
          <w:trHeight w:val="426"/>
        </w:trPr>
        <w:tc>
          <w:tcPr>
            <w:tcW w:w="0" w:type="auto"/>
          </w:tcPr>
          <w:p w14:paraId="7A103600" w14:textId="77777777" w:rsidR="00E841AE" w:rsidRPr="00E841AE" w:rsidRDefault="00E841AE" w:rsidP="00E841AE">
            <w:r w:rsidRPr="00E841AE">
              <w:t>Шар</w:t>
            </w:r>
          </w:p>
        </w:tc>
        <w:tc>
          <w:tcPr>
            <w:tcW w:w="0" w:type="auto"/>
          </w:tcPr>
          <w:p w14:paraId="5AF4980F" w14:textId="6718DB72" w:rsidR="00E841AE" w:rsidRPr="00A12362" w:rsidRDefault="00A12362" w:rsidP="00A12362">
            <w:r>
              <w:t>1,0</w:t>
            </w:r>
          </w:p>
        </w:tc>
        <w:tc>
          <w:tcPr>
            <w:tcW w:w="0" w:type="auto"/>
          </w:tcPr>
          <w:p w14:paraId="747A4D3D" w14:textId="3E5A6C71" w:rsidR="00E841AE" w:rsidRPr="00E841AE" w:rsidRDefault="00A12362" w:rsidP="00A12362">
            <w:r>
              <w:t>95</w:t>
            </w:r>
          </w:p>
        </w:tc>
        <w:tc>
          <w:tcPr>
            <w:tcW w:w="0" w:type="auto"/>
          </w:tcPr>
          <w:p w14:paraId="12F21C8B" w14:textId="5D0B916B" w:rsidR="00E841AE" w:rsidRPr="00E841AE" w:rsidRDefault="00A12362" w:rsidP="00A12362">
            <w:r>
              <w:t>76</w:t>
            </w:r>
          </w:p>
        </w:tc>
        <w:tc>
          <w:tcPr>
            <w:tcW w:w="0" w:type="auto"/>
          </w:tcPr>
          <w:p w14:paraId="6D3DABE1" w14:textId="09FC0F4C" w:rsidR="00E841AE" w:rsidRPr="00E841AE" w:rsidRDefault="00A12362" w:rsidP="00A12362">
            <w:r>
              <w:t>54</w:t>
            </w:r>
          </w:p>
        </w:tc>
      </w:tr>
      <w:tr w:rsidR="00E841AE" w:rsidRPr="00E841AE" w14:paraId="24DA3152" w14:textId="77777777" w:rsidTr="00A12362">
        <w:trPr>
          <w:trHeight w:val="426"/>
        </w:trPr>
        <w:tc>
          <w:tcPr>
            <w:tcW w:w="0" w:type="auto"/>
          </w:tcPr>
          <w:p w14:paraId="47380456" w14:textId="77777777" w:rsidR="00E841AE" w:rsidRPr="00E841AE" w:rsidRDefault="00E841AE" w:rsidP="00E841AE">
            <w:r w:rsidRPr="00E841AE">
              <w:t>Параллелепипед</w:t>
            </w:r>
          </w:p>
        </w:tc>
        <w:tc>
          <w:tcPr>
            <w:tcW w:w="0" w:type="auto"/>
          </w:tcPr>
          <w:p w14:paraId="4B0B3161" w14:textId="747C47F0" w:rsidR="00E841AE" w:rsidRPr="00A12362" w:rsidRDefault="00A12362" w:rsidP="00A12362">
            <w:r>
              <w:t>10,0</w:t>
            </w:r>
          </w:p>
        </w:tc>
        <w:tc>
          <w:tcPr>
            <w:tcW w:w="0" w:type="auto"/>
          </w:tcPr>
          <w:p w14:paraId="077243CA" w14:textId="0BC2733C" w:rsidR="00E841AE" w:rsidRPr="00E841AE" w:rsidRDefault="00A12362" w:rsidP="00A12362">
            <w:r>
              <w:t>65</w:t>
            </w:r>
          </w:p>
        </w:tc>
        <w:tc>
          <w:tcPr>
            <w:tcW w:w="0" w:type="auto"/>
          </w:tcPr>
          <w:p w14:paraId="459F3EED" w14:textId="07877172" w:rsidR="00E841AE" w:rsidRPr="00E841AE" w:rsidRDefault="00A12362" w:rsidP="00A12362">
            <w:r>
              <w:t>53</w:t>
            </w:r>
          </w:p>
        </w:tc>
        <w:tc>
          <w:tcPr>
            <w:tcW w:w="0" w:type="auto"/>
          </w:tcPr>
          <w:p w14:paraId="093DD9D3" w14:textId="24A2A643" w:rsidR="00E841AE" w:rsidRPr="00E841AE" w:rsidRDefault="00A12362" w:rsidP="00A12362">
            <w:r>
              <w:t>35</w:t>
            </w:r>
          </w:p>
        </w:tc>
      </w:tr>
    </w:tbl>
    <w:p w14:paraId="09BF62D3" w14:textId="11FC4321" w:rsidR="00E841AE" w:rsidRPr="00E841AE" w:rsidRDefault="00E841AE" w:rsidP="00E841AE">
      <w:r w:rsidRPr="00E841AE">
        <w:t xml:space="preserve">Таблица </w:t>
      </w:r>
      <w:r w:rsidR="00F25397">
        <w:t>4</w:t>
      </w:r>
      <w:r w:rsidRPr="00E841AE">
        <w:t xml:space="preserve">. Определение </w:t>
      </w:r>
      <w:proofErr w:type="spellStart"/>
      <w:r w:rsidRPr="00E841AE">
        <w:t>Д</w:t>
      </w:r>
      <w:r w:rsidRPr="00E841AE">
        <w:rPr>
          <w:vertAlign w:val="subscript"/>
        </w:rPr>
        <w:t>кр</w:t>
      </w:r>
      <w:proofErr w:type="spellEnd"/>
      <w:r w:rsidRPr="00E841AE">
        <w:rPr>
          <w:vertAlign w:val="superscript"/>
        </w:rPr>
        <w:t>∞</w:t>
      </w:r>
      <w:r w:rsidRPr="00E841AE">
        <w:t xml:space="preserve"> и </w:t>
      </w:r>
      <w:proofErr w:type="spellStart"/>
      <w:r w:rsidRPr="00E841AE">
        <w:t>Д</w:t>
      </w:r>
      <w:r w:rsidRPr="00E841AE">
        <w:rPr>
          <w:vertAlign w:val="subscript"/>
        </w:rPr>
        <w:t>кр</w:t>
      </w:r>
      <w:r w:rsidRPr="00E841AE">
        <w:rPr>
          <w:vertAlign w:val="superscript"/>
        </w:rPr>
        <w:t>Р</w:t>
      </w:r>
      <w:proofErr w:type="spellEnd"/>
      <w:r w:rsidRPr="00E841AE">
        <w:t>.</w:t>
      </w:r>
    </w:p>
    <w:p w14:paraId="0E3EF1D3" w14:textId="18C0D848" w:rsidR="00E841AE" w:rsidRPr="00E841AE" w:rsidRDefault="00E841AE" w:rsidP="00E841AE">
      <w:pPr>
        <w:numPr>
          <w:ilvl w:val="0"/>
          <w:numId w:val="15"/>
        </w:numPr>
      </w:pPr>
      <w:r w:rsidRPr="00E841AE">
        <w:lastRenderedPageBreak/>
        <w:t xml:space="preserve">По кривой </w:t>
      </w:r>
      <w:proofErr w:type="spellStart"/>
      <w:r w:rsidRPr="00E841AE">
        <w:t>прокаливаемости</w:t>
      </w:r>
      <w:proofErr w:type="spellEnd"/>
      <w:r w:rsidRPr="00E841AE">
        <w:t xml:space="preserve"> по диаграммам </w:t>
      </w:r>
      <w:proofErr w:type="spellStart"/>
      <w:r w:rsidRPr="00E841AE">
        <w:t>Висса</w:t>
      </w:r>
      <w:proofErr w:type="spellEnd"/>
      <w:r w:rsidRPr="00E841AE">
        <w:t xml:space="preserve"> [4], рассчитываем распределение твердости по сечению цилиндрического прутка диаметром </w:t>
      </w:r>
      <w:r w:rsidR="00D125B6">
        <w:t>8</w:t>
      </w:r>
      <w:r w:rsidRPr="00E841AE">
        <w:t>0 мм при закалке в воде с интенсивностью Н=1, Н=0,3, Н=2.</w:t>
      </w:r>
    </w:p>
    <w:p w14:paraId="43D190A5" w14:textId="20D2245C" w:rsidR="00EE3B81" w:rsidRPr="00EE3B81" w:rsidRDefault="00E841AE" w:rsidP="00E841AE">
      <w:r w:rsidRPr="00E841AE">
        <w:t xml:space="preserve">Твердость поверхности стального прутка диаметром </w:t>
      </w:r>
      <w:r w:rsidR="00B014FC">
        <w:t>8</w:t>
      </w:r>
      <w:r w:rsidRPr="00E841AE">
        <w:t xml:space="preserve">0 мм </w:t>
      </w:r>
      <w:r w:rsidR="00EE3B81">
        <w:t>при закалке</w:t>
      </w:r>
      <w:r w:rsidRPr="00E841AE">
        <w:t xml:space="preserve"> с интенсивностью Н=1.</w:t>
      </w:r>
    </w:p>
    <w:tbl>
      <w:tblPr>
        <w:tblStyle w:val="a6"/>
        <w:tblW w:w="0" w:type="auto"/>
        <w:tblLook w:val="04A0" w:firstRow="1" w:lastRow="0" w:firstColumn="1" w:lastColumn="0" w:noHBand="0" w:noVBand="1"/>
      </w:tblPr>
      <w:tblGrid>
        <w:gridCol w:w="3115"/>
        <w:gridCol w:w="3115"/>
        <w:gridCol w:w="3115"/>
      </w:tblGrid>
      <w:tr w:rsidR="00EE3B81" w14:paraId="344FF6EE" w14:textId="77777777" w:rsidTr="00EE3B81">
        <w:tc>
          <w:tcPr>
            <w:tcW w:w="3115" w:type="dxa"/>
            <w:vAlign w:val="center"/>
          </w:tcPr>
          <w:p w14:paraId="57F452A9" w14:textId="4E151BF4" w:rsidR="00EE3B81" w:rsidRPr="00EE3B81" w:rsidRDefault="00EE3B81" w:rsidP="00EE3B81">
            <w:pPr>
              <w:jc w:val="center"/>
              <w:rPr>
                <w:sz w:val="24"/>
              </w:rPr>
            </w:pPr>
            <w:r w:rsidRPr="00EE3B81">
              <w:rPr>
                <w:sz w:val="24"/>
              </w:rPr>
              <w:t>Расстояние от наружной поверхности, мм</w:t>
            </w:r>
          </w:p>
        </w:tc>
        <w:tc>
          <w:tcPr>
            <w:tcW w:w="3115" w:type="dxa"/>
            <w:vAlign w:val="center"/>
          </w:tcPr>
          <w:p w14:paraId="531407B8" w14:textId="17205D51" w:rsidR="00EE3B81" w:rsidRPr="00EE3B81" w:rsidRDefault="00EE3B81" w:rsidP="00EE3B81">
            <w:pPr>
              <w:jc w:val="center"/>
              <w:rPr>
                <w:sz w:val="24"/>
              </w:rPr>
            </w:pPr>
            <w:r w:rsidRPr="00EE3B81">
              <w:rPr>
                <w:sz w:val="24"/>
              </w:rPr>
              <w:t>Расстояние от поверхности торца, мм</w:t>
            </w:r>
          </w:p>
        </w:tc>
        <w:tc>
          <w:tcPr>
            <w:tcW w:w="3115" w:type="dxa"/>
            <w:vAlign w:val="center"/>
          </w:tcPr>
          <w:p w14:paraId="4278EE04" w14:textId="756F9ACA" w:rsidR="00EE3B81" w:rsidRPr="00EE3B81" w:rsidRDefault="00EE3B81" w:rsidP="00EE3B81">
            <w:pPr>
              <w:jc w:val="center"/>
              <w:rPr>
                <w:sz w:val="24"/>
                <w:lang w:val="en-US"/>
              </w:rPr>
            </w:pPr>
            <w:r w:rsidRPr="00EE3B81">
              <w:rPr>
                <w:sz w:val="24"/>
              </w:rPr>
              <w:t xml:space="preserve">Твердость </w:t>
            </w:r>
            <w:r w:rsidRPr="00EE3B81">
              <w:rPr>
                <w:sz w:val="24"/>
                <w:lang w:val="en-US"/>
              </w:rPr>
              <w:t>HRC</w:t>
            </w:r>
          </w:p>
        </w:tc>
      </w:tr>
      <w:tr w:rsidR="00EE3B81" w14:paraId="09AAEEF6" w14:textId="77777777" w:rsidTr="00EE3B81">
        <w:tc>
          <w:tcPr>
            <w:tcW w:w="3115" w:type="dxa"/>
          </w:tcPr>
          <w:p w14:paraId="7AC0DC61" w14:textId="5592265A" w:rsidR="00EE3B81" w:rsidRPr="00EE3B81" w:rsidRDefault="00EE3B81" w:rsidP="00E841AE">
            <w:pPr>
              <w:rPr>
                <w:lang w:val="en-US"/>
              </w:rPr>
            </w:pPr>
            <w:r>
              <w:rPr>
                <w:lang w:val="en-US"/>
              </w:rPr>
              <w:t>0</w:t>
            </w:r>
          </w:p>
        </w:tc>
        <w:tc>
          <w:tcPr>
            <w:tcW w:w="3115" w:type="dxa"/>
          </w:tcPr>
          <w:p w14:paraId="53D35FDC" w14:textId="698D807E" w:rsidR="00EE3B81" w:rsidRPr="00EE3B81" w:rsidRDefault="00EE3B81" w:rsidP="00E841AE">
            <w:pPr>
              <w:rPr>
                <w:lang w:val="en-US"/>
              </w:rPr>
            </w:pPr>
            <w:r>
              <w:rPr>
                <w:lang w:val="en-US"/>
              </w:rPr>
              <w:t>5</w:t>
            </w:r>
          </w:p>
        </w:tc>
        <w:tc>
          <w:tcPr>
            <w:tcW w:w="3115" w:type="dxa"/>
          </w:tcPr>
          <w:p w14:paraId="6F11670A" w14:textId="7081BFD2" w:rsidR="00EE3B81" w:rsidRDefault="00AD71BA" w:rsidP="00E841AE">
            <w:r>
              <w:t>50</w:t>
            </w:r>
          </w:p>
        </w:tc>
      </w:tr>
      <w:tr w:rsidR="00EE3B81" w14:paraId="1246C6DA" w14:textId="77777777" w:rsidTr="00EE3B81">
        <w:tc>
          <w:tcPr>
            <w:tcW w:w="3115" w:type="dxa"/>
          </w:tcPr>
          <w:p w14:paraId="7D9DFE73" w14:textId="62D624FB" w:rsidR="00EE3B81" w:rsidRPr="00EE3B81" w:rsidRDefault="00EE3B81" w:rsidP="00E841AE">
            <w:pPr>
              <w:rPr>
                <w:lang w:val="en-US"/>
              </w:rPr>
            </w:pPr>
            <w:r>
              <w:rPr>
                <w:lang w:val="en-US"/>
              </w:rPr>
              <w:t>5</w:t>
            </w:r>
          </w:p>
        </w:tc>
        <w:tc>
          <w:tcPr>
            <w:tcW w:w="3115" w:type="dxa"/>
          </w:tcPr>
          <w:p w14:paraId="31376CA0" w14:textId="08ACA6A9" w:rsidR="00EE3B81" w:rsidRPr="00EE3B81" w:rsidRDefault="00EE3B81" w:rsidP="00E841AE">
            <w:pPr>
              <w:rPr>
                <w:lang w:val="en-US"/>
              </w:rPr>
            </w:pPr>
            <w:r>
              <w:rPr>
                <w:lang w:val="en-US"/>
              </w:rPr>
              <w:t>10</w:t>
            </w:r>
          </w:p>
        </w:tc>
        <w:tc>
          <w:tcPr>
            <w:tcW w:w="3115" w:type="dxa"/>
          </w:tcPr>
          <w:p w14:paraId="364F10DD" w14:textId="346C68EF" w:rsidR="00EE3B81" w:rsidRDefault="00AD71BA" w:rsidP="00E841AE">
            <w:r>
              <w:t>48</w:t>
            </w:r>
          </w:p>
        </w:tc>
      </w:tr>
      <w:tr w:rsidR="00EE3B81" w14:paraId="29F4438D" w14:textId="77777777" w:rsidTr="00EE3B81">
        <w:tc>
          <w:tcPr>
            <w:tcW w:w="3115" w:type="dxa"/>
          </w:tcPr>
          <w:p w14:paraId="4047677F" w14:textId="0DCDDCCA" w:rsidR="00EE3B81" w:rsidRPr="00EE3B81" w:rsidRDefault="00EE3B81" w:rsidP="00E841AE">
            <w:pPr>
              <w:rPr>
                <w:lang w:val="en-US"/>
              </w:rPr>
            </w:pPr>
            <w:r>
              <w:rPr>
                <w:lang w:val="en-US"/>
              </w:rPr>
              <w:t>10</w:t>
            </w:r>
          </w:p>
        </w:tc>
        <w:tc>
          <w:tcPr>
            <w:tcW w:w="3115" w:type="dxa"/>
          </w:tcPr>
          <w:p w14:paraId="0E5A45DC" w14:textId="3CBF8387" w:rsidR="00EE3B81" w:rsidRPr="00EE3B81" w:rsidRDefault="00EE3B81" w:rsidP="00E841AE">
            <w:pPr>
              <w:rPr>
                <w:lang w:val="en-US"/>
              </w:rPr>
            </w:pPr>
            <w:r>
              <w:rPr>
                <w:lang w:val="en-US"/>
              </w:rPr>
              <w:t>12</w:t>
            </w:r>
          </w:p>
        </w:tc>
        <w:tc>
          <w:tcPr>
            <w:tcW w:w="3115" w:type="dxa"/>
          </w:tcPr>
          <w:p w14:paraId="3836D0C7" w14:textId="7CBF6EE7" w:rsidR="00EE3B81" w:rsidRDefault="00AD71BA" w:rsidP="00E841AE">
            <w:r>
              <w:t>47</w:t>
            </w:r>
          </w:p>
        </w:tc>
      </w:tr>
      <w:tr w:rsidR="00EE3B81" w14:paraId="7A5E5DFC" w14:textId="77777777" w:rsidTr="00EE3B81">
        <w:tc>
          <w:tcPr>
            <w:tcW w:w="3115" w:type="dxa"/>
          </w:tcPr>
          <w:p w14:paraId="1AD04939" w14:textId="4F404DC2" w:rsidR="00EE3B81" w:rsidRPr="00EE3B81" w:rsidRDefault="00EE3B81" w:rsidP="00E841AE">
            <w:pPr>
              <w:rPr>
                <w:lang w:val="en-US"/>
              </w:rPr>
            </w:pPr>
            <w:r>
              <w:rPr>
                <w:lang w:val="en-US"/>
              </w:rPr>
              <w:t>15</w:t>
            </w:r>
          </w:p>
        </w:tc>
        <w:tc>
          <w:tcPr>
            <w:tcW w:w="3115" w:type="dxa"/>
          </w:tcPr>
          <w:p w14:paraId="4395D0BF" w14:textId="3445377F" w:rsidR="00EE3B81" w:rsidRPr="00EE3B81" w:rsidRDefault="00EE3B81" w:rsidP="00E841AE">
            <w:pPr>
              <w:rPr>
                <w:lang w:val="en-US"/>
              </w:rPr>
            </w:pPr>
            <w:r>
              <w:rPr>
                <w:lang w:val="en-US"/>
              </w:rPr>
              <w:t>15</w:t>
            </w:r>
          </w:p>
        </w:tc>
        <w:tc>
          <w:tcPr>
            <w:tcW w:w="3115" w:type="dxa"/>
          </w:tcPr>
          <w:p w14:paraId="6575FC56" w14:textId="31F17B2B" w:rsidR="00EE3B81" w:rsidRDefault="00AD71BA" w:rsidP="00E841AE">
            <w:r>
              <w:t>44</w:t>
            </w:r>
          </w:p>
        </w:tc>
      </w:tr>
      <w:tr w:rsidR="00EE3B81" w14:paraId="43668DAF" w14:textId="77777777" w:rsidTr="00EE3B81">
        <w:tc>
          <w:tcPr>
            <w:tcW w:w="3115" w:type="dxa"/>
          </w:tcPr>
          <w:p w14:paraId="11487839" w14:textId="5A156A8D" w:rsidR="00EE3B81" w:rsidRPr="00EE3B81" w:rsidRDefault="00EE3B81" w:rsidP="00E841AE">
            <w:pPr>
              <w:rPr>
                <w:lang w:val="en-US"/>
              </w:rPr>
            </w:pPr>
            <w:r>
              <w:rPr>
                <w:lang w:val="en-US"/>
              </w:rPr>
              <w:t>20</w:t>
            </w:r>
          </w:p>
        </w:tc>
        <w:tc>
          <w:tcPr>
            <w:tcW w:w="3115" w:type="dxa"/>
          </w:tcPr>
          <w:p w14:paraId="2438D6EF" w14:textId="5C208B83" w:rsidR="00EE3B81" w:rsidRPr="00EE3B81" w:rsidRDefault="00EE3B81" w:rsidP="00E841AE">
            <w:pPr>
              <w:rPr>
                <w:lang w:val="en-US"/>
              </w:rPr>
            </w:pPr>
            <w:r>
              <w:rPr>
                <w:lang w:val="en-US"/>
              </w:rPr>
              <w:t>17</w:t>
            </w:r>
          </w:p>
        </w:tc>
        <w:tc>
          <w:tcPr>
            <w:tcW w:w="3115" w:type="dxa"/>
          </w:tcPr>
          <w:p w14:paraId="339A5974" w14:textId="74AF77D1" w:rsidR="00EE3B81" w:rsidRDefault="00AD71BA" w:rsidP="00E841AE">
            <w:r>
              <w:t>42</w:t>
            </w:r>
          </w:p>
        </w:tc>
      </w:tr>
      <w:tr w:rsidR="00EE3B81" w14:paraId="3A4BE845" w14:textId="77777777" w:rsidTr="00EE3B81">
        <w:tc>
          <w:tcPr>
            <w:tcW w:w="3115" w:type="dxa"/>
          </w:tcPr>
          <w:p w14:paraId="0F8436B6" w14:textId="4CD39FFC" w:rsidR="00EE3B81" w:rsidRDefault="00EE3B81" w:rsidP="00E841AE">
            <w:pPr>
              <w:rPr>
                <w:lang w:val="en-US"/>
              </w:rPr>
            </w:pPr>
            <w:r>
              <w:rPr>
                <w:lang w:val="en-US"/>
              </w:rPr>
              <w:t>25</w:t>
            </w:r>
          </w:p>
        </w:tc>
        <w:tc>
          <w:tcPr>
            <w:tcW w:w="3115" w:type="dxa"/>
          </w:tcPr>
          <w:p w14:paraId="5E33A335" w14:textId="59F91864" w:rsidR="00EE3B81" w:rsidRPr="00EE3B81" w:rsidRDefault="00EE3B81" w:rsidP="00E841AE">
            <w:pPr>
              <w:rPr>
                <w:lang w:val="en-US"/>
              </w:rPr>
            </w:pPr>
            <w:r>
              <w:rPr>
                <w:lang w:val="en-US"/>
              </w:rPr>
              <w:t>18</w:t>
            </w:r>
          </w:p>
        </w:tc>
        <w:tc>
          <w:tcPr>
            <w:tcW w:w="3115" w:type="dxa"/>
          </w:tcPr>
          <w:p w14:paraId="7E08FFD7" w14:textId="0EEDF219" w:rsidR="00EE3B81" w:rsidRDefault="00AD71BA" w:rsidP="00E841AE">
            <w:r>
              <w:t>41</w:t>
            </w:r>
          </w:p>
        </w:tc>
      </w:tr>
      <w:tr w:rsidR="00EE3B81" w14:paraId="45463E4C" w14:textId="77777777" w:rsidTr="00EE3B81">
        <w:tc>
          <w:tcPr>
            <w:tcW w:w="3115" w:type="dxa"/>
          </w:tcPr>
          <w:p w14:paraId="4D1D7D08" w14:textId="3190AE08" w:rsidR="00EE3B81" w:rsidRDefault="00EE3B81" w:rsidP="00E841AE">
            <w:pPr>
              <w:rPr>
                <w:lang w:val="en-US"/>
              </w:rPr>
            </w:pPr>
            <w:r>
              <w:rPr>
                <w:lang w:val="en-US"/>
              </w:rPr>
              <w:t>30</w:t>
            </w:r>
          </w:p>
        </w:tc>
        <w:tc>
          <w:tcPr>
            <w:tcW w:w="3115" w:type="dxa"/>
          </w:tcPr>
          <w:p w14:paraId="7F5269D4" w14:textId="09179B1B" w:rsidR="00EE3B81" w:rsidRPr="00EE3B81" w:rsidRDefault="00EE3B81" w:rsidP="00E841AE">
            <w:pPr>
              <w:rPr>
                <w:lang w:val="en-US"/>
              </w:rPr>
            </w:pPr>
            <w:r>
              <w:rPr>
                <w:lang w:val="en-US"/>
              </w:rPr>
              <w:t>19</w:t>
            </w:r>
          </w:p>
        </w:tc>
        <w:tc>
          <w:tcPr>
            <w:tcW w:w="3115" w:type="dxa"/>
          </w:tcPr>
          <w:p w14:paraId="17B2E6A0" w14:textId="54A9DE6E" w:rsidR="00EE3B81" w:rsidRDefault="00AD71BA" w:rsidP="00E841AE">
            <w:r>
              <w:t>41</w:t>
            </w:r>
          </w:p>
        </w:tc>
      </w:tr>
      <w:tr w:rsidR="00EE3B81" w14:paraId="15772F39" w14:textId="77777777" w:rsidTr="00EE3B81">
        <w:tc>
          <w:tcPr>
            <w:tcW w:w="3115" w:type="dxa"/>
          </w:tcPr>
          <w:p w14:paraId="48F52F99" w14:textId="107C7DAF" w:rsidR="00EE3B81" w:rsidRDefault="00EE3B81" w:rsidP="00E841AE">
            <w:pPr>
              <w:rPr>
                <w:lang w:val="en-US"/>
              </w:rPr>
            </w:pPr>
            <w:r>
              <w:rPr>
                <w:lang w:val="en-US"/>
              </w:rPr>
              <w:t>35</w:t>
            </w:r>
          </w:p>
        </w:tc>
        <w:tc>
          <w:tcPr>
            <w:tcW w:w="3115" w:type="dxa"/>
          </w:tcPr>
          <w:p w14:paraId="012FDED9" w14:textId="2553379A" w:rsidR="00EE3B81" w:rsidRPr="00EE3B81" w:rsidRDefault="00EE3B81" w:rsidP="00E841AE">
            <w:pPr>
              <w:rPr>
                <w:lang w:val="en-US"/>
              </w:rPr>
            </w:pPr>
            <w:r>
              <w:rPr>
                <w:lang w:val="en-US"/>
              </w:rPr>
              <w:t>20</w:t>
            </w:r>
          </w:p>
        </w:tc>
        <w:tc>
          <w:tcPr>
            <w:tcW w:w="3115" w:type="dxa"/>
          </w:tcPr>
          <w:p w14:paraId="2484CB47" w14:textId="53E4B713" w:rsidR="00EE3B81" w:rsidRDefault="00AD71BA" w:rsidP="00E841AE">
            <w:r>
              <w:t>40</w:t>
            </w:r>
          </w:p>
        </w:tc>
      </w:tr>
      <w:tr w:rsidR="00EE3B81" w14:paraId="7DF775C7" w14:textId="77777777" w:rsidTr="00EE3B81">
        <w:tc>
          <w:tcPr>
            <w:tcW w:w="3115" w:type="dxa"/>
          </w:tcPr>
          <w:p w14:paraId="39FECF45" w14:textId="5F08A421" w:rsidR="00EE3B81" w:rsidRDefault="00EE3B81" w:rsidP="00E841AE">
            <w:pPr>
              <w:rPr>
                <w:lang w:val="en-US"/>
              </w:rPr>
            </w:pPr>
            <w:r>
              <w:rPr>
                <w:lang w:val="en-US"/>
              </w:rPr>
              <w:t>40</w:t>
            </w:r>
          </w:p>
        </w:tc>
        <w:tc>
          <w:tcPr>
            <w:tcW w:w="3115" w:type="dxa"/>
          </w:tcPr>
          <w:p w14:paraId="7F626DB8" w14:textId="328B1039" w:rsidR="00EE3B81" w:rsidRPr="00EE3B81" w:rsidRDefault="00EE3B81" w:rsidP="00E841AE">
            <w:pPr>
              <w:rPr>
                <w:lang w:val="en-US"/>
              </w:rPr>
            </w:pPr>
            <w:r>
              <w:rPr>
                <w:lang w:val="en-US"/>
              </w:rPr>
              <w:t>20</w:t>
            </w:r>
          </w:p>
        </w:tc>
        <w:tc>
          <w:tcPr>
            <w:tcW w:w="3115" w:type="dxa"/>
          </w:tcPr>
          <w:p w14:paraId="7E181C02" w14:textId="088451DA" w:rsidR="00EE3B81" w:rsidRDefault="00AD71BA" w:rsidP="00E841AE">
            <w:r>
              <w:t>40</w:t>
            </w:r>
          </w:p>
        </w:tc>
      </w:tr>
      <w:tr w:rsidR="00EE3B81" w14:paraId="55E2C86F" w14:textId="77777777" w:rsidTr="00EE3B81">
        <w:tc>
          <w:tcPr>
            <w:tcW w:w="3115" w:type="dxa"/>
          </w:tcPr>
          <w:p w14:paraId="1F22C689" w14:textId="6B32C20E" w:rsidR="00EE3B81" w:rsidRDefault="00EE3B81" w:rsidP="00E841AE">
            <w:pPr>
              <w:rPr>
                <w:lang w:val="en-US"/>
              </w:rPr>
            </w:pPr>
            <w:r>
              <w:rPr>
                <w:lang w:val="en-US"/>
              </w:rPr>
              <w:t>45</w:t>
            </w:r>
          </w:p>
        </w:tc>
        <w:tc>
          <w:tcPr>
            <w:tcW w:w="3115" w:type="dxa"/>
          </w:tcPr>
          <w:p w14:paraId="14272D4B" w14:textId="671DE348" w:rsidR="00EE3B81" w:rsidRPr="00EE3B81" w:rsidRDefault="00EE3B81" w:rsidP="00E841AE">
            <w:pPr>
              <w:rPr>
                <w:lang w:val="en-US"/>
              </w:rPr>
            </w:pPr>
            <w:r>
              <w:rPr>
                <w:lang w:val="en-US"/>
              </w:rPr>
              <w:t>21</w:t>
            </w:r>
          </w:p>
        </w:tc>
        <w:tc>
          <w:tcPr>
            <w:tcW w:w="3115" w:type="dxa"/>
          </w:tcPr>
          <w:p w14:paraId="3E016093" w14:textId="0637CC4C" w:rsidR="00EE3B81" w:rsidRDefault="00AD71BA" w:rsidP="00E841AE">
            <w:r>
              <w:t>39</w:t>
            </w:r>
          </w:p>
        </w:tc>
      </w:tr>
      <w:tr w:rsidR="00EE3B81" w14:paraId="21E7612C" w14:textId="77777777" w:rsidTr="00EE3B81">
        <w:tc>
          <w:tcPr>
            <w:tcW w:w="3115" w:type="dxa"/>
          </w:tcPr>
          <w:p w14:paraId="21DCA703" w14:textId="0D47A7B0" w:rsidR="00EE3B81" w:rsidRDefault="00EE3B81" w:rsidP="00E841AE">
            <w:pPr>
              <w:rPr>
                <w:lang w:val="en-US"/>
              </w:rPr>
            </w:pPr>
            <w:r>
              <w:rPr>
                <w:lang w:val="en-US"/>
              </w:rPr>
              <w:t>50</w:t>
            </w:r>
          </w:p>
        </w:tc>
        <w:tc>
          <w:tcPr>
            <w:tcW w:w="3115" w:type="dxa"/>
          </w:tcPr>
          <w:p w14:paraId="28FFE473" w14:textId="5C4834EF" w:rsidR="00EE3B81" w:rsidRPr="00EE3B81" w:rsidRDefault="00EE3B81" w:rsidP="00E841AE">
            <w:pPr>
              <w:rPr>
                <w:lang w:val="en-US"/>
              </w:rPr>
            </w:pPr>
            <w:r>
              <w:rPr>
                <w:lang w:val="en-US"/>
              </w:rPr>
              <w:t>21</w:t>
            </w:r>
          </w:p>
        </w:tc>
        <w:tc>
          <w:tcPr>
            <w:tcW w:w="3115" w:type="dxa"/>
          </w:tcPr>
          <w:p w14:paraId="7BEBD8C1" w14:textId="4D71E6FE" w:rsidR="00EE3B81" w:rsidRDefault="00AD71BA" w:rsidP="00E841AE">
            <w:r>
              <w:t>39</w:t>
            </w:r>
          </w:p>
        </w:tc>
      </w:tr>
    </w:tbl>
    <w:p w14:paraId="2C25F616" w14:textId="77777777" w:rsidR="00EE3B81" w:rsidRPr="00E841AE" w:rsidRDefault="00EE3B81" w:rsidP="00E841AE"/>
    <w:p w14:paraId="37144CAF" w14:textId="325FA1E9" w:rsidR="00E841AE" w:rsidRPr="00E841AE" w:rsidRDefault="00B014FC" w:rsidP="00E841AE">
      <w:r>
        <w:rPr>
          <w:noProof/>
        </w:rPr>
        <w:drawing>
          <wp:inline distT="0" distB="0" distL="0" distR="0" wp14:anchorId="17C3C87D" wp14:editId="1AF754B9">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E0EC4B" w14:textId="77777777" w:rsidR="00BB3882" w:rsidRDefault="00BB3882">
      <w:pPr>
        <w:spacing w:after="160" w:line="259" w:lineRule="auto"/>
      </w:pPr>
      <w:r>
        <w:br w:type="page"/>
      </w:r>
    </w:p>
    <w:p w14:paraId="20CEA886" w14:textId="0D8F634B" w:rsidR="00E841AE" w:rsidRPr="00E841AE" w:rsidRDefault="00E841AE" w:rsidP="00E841AE">
      <w:r w:rsidRPr="00E841AE">
        <w:lastRenderedPageBreak/>
        <w:t xml:space="preserve">Твердость поверхности стального прутка диаметром </w:t>
      </w:r>
      <w:r w:rsidR="00AD71BA" w:rsidRPr="00AD71BA">
        <w:t>8</w:t>
      </w:r>
      <w:r w:rsidRPr="00E841AE">
        <w:t xml:space="preserve">0 мм </w:t>
      </w:r>
      <w:r w:rsidR="00AD71BA" w:rsidRPr="00AD71BA">
        <w:t>при закалке</w:t>
      </w:r>
      <w:r w:rsidRPr="00E841AE">
        <w:t xml:space="preserve"> с интенсивностью Н=0,3.</w:t>
      </w:r>
    </w:p>
    <w:tbl>
      <w:tblPr>
        <w:tblStyle w:val="a6"/>
        <w:tblW w:w="0" w:type="auto"/>
        <w:tblLook w:val="04A0" w:firstRow="1" w:lastRow="0" w:firstColumn="1" w:lastColumn="0" w:noHBand="0" w:noVBand="1"/>
      </w:tblPr>
      <w:tblGrid>
        <w:gridCol w:w="3115"/>
        <w:gridCol w:w="3115"/>
        <w:gridCol w:w="3115"/>
      </w:tblGrid>
      <w:tr w:rsidR="00AD71BA" w14:paraId="5C63B4F3" w14:textId="77777777" w:rsidTr="002A4687">
        <w:tc>
          <w:tcPr>
            <w:tcW w:w="3115" w:type="dxa"/>
            <w:vAlign w:val="center"/>
          </w:tcPr>
          <w:p w14:paraId="6A5CF5D1" w14:textId="77777777" w:rsidR="00AD71BA" w:rsidRPr="00EE3B81" w:rsidRDefault="00AD71BA" w:rsidP="002A4687">
            <w:pPr>
              <w:jc w:val="center"/>
              <w:rPr>
                <w:sz w:val="24"/>
              </w:rPr>
            </w:pPr>
            <w:r w:rsidRPr="00EE3B81">
              <w:rPr>
                <w:sz w:val="24"/>
              </w:rPr>
              <w:t>Расстояние от наружной поверхности, мм</w:t>
            </w:r>
          </w:p>
        </w:tc>
        <w:tc>
          <w:tcPr>
            <w:tcW w:w="3115" w:type="dxa"/>
            <w:vAlign w:val="center"/>
          </w:tcPr>
          <w:p w14:paraId="0B4F551E" w14:textId="77777777" w:rsidR="00AD71BA" w:rsidRPr="00EE3B81" w:rsidRDefault="00AD71BA" w:rsidP="002A4687">
            <w:pPr>
              <w:jc w:val="center"/>
              <w:rPr>
                <w:sz w:val="24"/>
              </w:rPr>
            </w:pPr>
            <w:r w:rsidRPr="00EE3B81">
              <w:rPr>
                <w:sz w:val="24"/>
              </w:rPr>
              <w:t>Расстояние от поверхности торца, мм</w:t>
            </w:r>
          </w:p>
        </w:tc>
        <w:tc>
          <w:tcPr>
            <w:tcW w:w="3115" w:type="dxa"/>
            <w:vAlign w:val="center"/>
          </w:tcPr>
          <w:p w14:paraId="7D811731" w14:textId="77777777" w:rsidR="00AD71BA" w:rsidRPr="00EE3B81" w:rsidRDefault="00AD71BA" w:rsidP="002A4687">
            <w:pPr>
              <w:jc w:val="center"/>
              <w:rPr>
                <w:sz w:val="24"/>
                <w:lang w:val="en-US"/>
              </w:rPr>
            </w:pPr>
            <w:r w:rsidRPr="00EE3B81">
              <w:rPr>
                <w:sz w:val="24"/>
              </w:rPr>
              <w:t xml:space="preserve">Твердость </w:t>
            </w:r>
            <w:r w:rsidRPr="00EE3B81">
              <w:rPr>
                <w:sz w:val="24"/>
                <w:lang w:val="en-US"/>
              </w:rPr>
              <w:t>HRC</w:t>
            </w:r>
          </w:p>
        </w:tc>
      </w:tr>
      <w:tr w:rsidR="00AD71BA" w14:paraId="5301094F" w14:textId="77777777" w:rsidTr="002A4687">
        <w:tc>
          <w:tcPr>
            <w:tcW w:w="3115" w:type="dxa"/>
          </w:tcPr>
          <w:p w14:paraId="7821BBBF" w14:textId="77777777" w:rsidR="00AD71BA" w:rsidRPr="00EE3B81" w:rsidRDefault="00AD71BA" w:rsidP="002A4687">
            <w:pPr>
              <w:rPr>
                <w:lang w:val="en-US"/>
              </w:rPr>
            </w:pPr>
            <w:r>
              <w:rPr>
                <w:lang w:val="en-US"/>
              </w:rPr>
              <w:t>0</w:t>
            </w:r>
          </w:p>
        </w:tc>
        <w:tc>
          <w:tcPr>
            <w:tcW w:w="3115" w:type="dxa"/>
          </w:tcPr>
          <w:p w14:paraId="412C76B0" w14:textId="58030D88" w:rsidR="00AD71BA" w:rsidRPr="00AD71BA" w:rsidRDefault="00AD71BA" w:rsidP="002A4687">
            <w:r>
              <w:t>18</w:t>
            </w:r>
          </w:p>
        </w:tc>
        <w:tc>
          <w:tcPr>
            <w:tcW w:w="3115" w:type="dxa"/>
          </w:tcPr>
          <w:p w14:paraId="61D211C8" w14:textId="5025778F" w:rsidR="00AD71BA" w:rsidRDefault="00AD71BA" w:rsidP="002A4687">
            <w:r>
              <w:t>41</w:t>
            </w:r>
          </w:p>
        </w:tc>
      </w:tr>
      <w:tr w:rsidR="00AD71BA" w14:paraId="469F33B8" w14:textId="77777777" w:rsidTr="002A4687">
        <w:tc>
          <w:tcPr>
            <w:tcW w:w="3115" w:type="dxa"/>
          </w:tcPr>
          <w:p w14:paraId="69CF0BDD" w14:textId="77777777" w:rsidR="00AD71BA" w:rsidRPr="00EE3B81" w:rsidRDefault="00AD71BA" w:rsidP="002A4687">
            <w:pPr>
              <w:rPr>
                <w:lang w:val="en-US"/>
              </w:rPr>
            </w:pPr>
            <w:r>
              <w:rPr>
                <w:lang w:val="en-US"/>
              </w:rPr>
              <w:t>5</w:t>
            </w:r>
          </w:p>
        </w:tc>
        <w:tc>
          <w:tcPr>
            <w:tcW w:w="3115" w:type="dxa"/>
          </w:tcPr>
          <w:p w14:paraId="47071A44" w14:textId="73D1BC15" w:rsidR="00AD71BA" w:rsidRPr="00AD71BA" w:rsidRDefault="00AD71BA" w:rsidP="002A4687">
            <w:r>
              <w:t>22</w:t>
            </w:r>
          </w:p>
        </w:tc>
        <w:tc>
          <w:tcPr>
            <w:tcW w:w="3115" w:type="dxa"/>
          </w:tcPr>
          <w:p w14:paraId="76877BA4" w14:textId="6E4E5B74" w:rsidR="00AD71BA" w:rsidRDefault="00AD71BA" w:rsidP="002A4687">
            <w:r>
              <w:t>40</w:t>
            </w:r>
          </w:p>
        </w:tc>
      </w:tr>
      <w:tr w:rsidR="00AD71BA" w14:paraId="2B87D338" w14:textId="77777777" w:rsidTr="002A4687">
        <w:tc>
          <w:tcPr>
            <w:tcW w:w="3115" w:type="dxa"/>
          </w:tcPr>
          <w:p w14:paraId="648FFE78" w14:textId="77777777" w:rsidR="00AD71BA" w:rsidRPr="00EE3B81" w:rsidRDefault="00AD71BA" w:rsidP="002A4687">
            <w:pPr>
              <w:rPr>
                <w:lang w:val="en-US"/>
              </w:rPr>
            </w:pPr>
            <w:r>
              <w:rPr>
                <w:lang w:val="en-US"/>
              </w:rPr>
              <w:t>10</w:t>
            </w:r>
          </w:p>
        </w:tc>
        <w:tc>
          <w:tcPr>
            <w:tcW w:w="3115" w:type="dxa"/>
          </w:tcPr>
          <w:p w14:paraId="03223FA1" w14:textId="5CE79967" w:rsidR="00AD71BA" w:rsidRPr="00AD71BA" w:rsidRDefault="00AD71BA" w:rsidP="002A4687">
            <w:r>
              <w:t>25</w:t>
            </w:r>
          </w:p>
        </w:tc>
        <w:tc>
          <w:tcPr>
            <w:tcW w:w="3115" w:type="dxa"/>
          </w:tcPr>
          <w:p w14:paraId="53EFA488" w14:textId="51ABEB68" w:rsidR="00AD71BA" w:rsidRDefault="00AD71BA" w:rsidP="002A4687">
            <w:r>
              <w:t>39</w:t>
            </w:r>
          </w:p>
        </w:tc>
      </w:tr>
      <w:tr w:rsidR="00AD71BA" w14:paraId="11C79EF1" w14:textId="77777777" w:rsidTr="002A4687">
        <w:tc>
          <w:tcPr>
            <w:tcW w:w="3115" w:type="dxa"/>
          </w:tcPr>
          <w:p w14:paraId="14BEE5B6" w14:textId="77777777" w:rsidR="00AD71BA" w:rsidRPr="00EE3B81" w:rsidRDefault="00AD71BA" w:rsidP="002A4687">
            <w:pPr>
              <w:rPr>
                <w:lang w:val="en-US"/>
              </w:rPr>
            </w:pPr>
            <w:r>
              <w:rPr>
                <w:lang w:val="en-US"/>
              </w:rPr>
              <w:t>15</w:t>
            </w:r>
          </w:p>
        </w:tc>
        <w:tc>
          <w:tcPr>
            <w:tcW w:w="3115" w:type="dxa"/>
          </w:tcPr>
          <w:p w14:paraId="7A7F2CD6" w14:textId="3F385688" w:rsidR="00AD71BA" w:rsidRPr="00AD71BA" w:rsidRDefault="00AD71BA" w:rsidP="002A4687">
            <w:r>
              <w:t>28</w:t>
            </w:r>
          </w:p>
        </w:tc>
        <w:tc>
          <w:tcPr>
            <w:tcW w:w="3115" w:type="dxa"/>
          </w:tcPr>
          <w:p w14:paraId="7BE81702" w14:textId="102B0764" w:rsidR="00AD71BA" w:rsidRDefault="00AD71BA" w:rsidP="002A4687">
            <w:r>
              <w:t>38</w:t>
            </w:r>
          </w:p>
        </w:tc>
      </w:tr>
      <w:tr w:rsidR="00AD71BA" w14:paraId="258C8601" w14:textId="77777777" w:rsidTr="002A4687">
        <w:tc>
          <w:tcPr>
            <w:tcW w:w="3115" w:type="dxa"/>
          </w:tcPr>
          <w:p w14:paraId="322936BA" w14:textId="77777777" w:rsidR="00AD71BA" w:rsidRPr="00EE3B81" w:rsidRDefault="00AD71BA" w:rsidP="002A4687">
            <w:pPr>
              <w:rPr>
                <w:lang w:val="en-US"/>
              </w:rPr>
            </w:pPr>
            <w:r>
              <w:rPr>
                <w:lang w:val="en-US"/>
              </w:rPr>
              <w:t>20</w:t>
            </w:r>
          </w:p>
        </w:tc>
        <w:tc>
          <w:tcPr>
            <w:tcW w:w="3115" w:type="dxa"/>
          </w:tcPr>
          <w:p w14:paraId="722559BB" w14:textId="4A8D0D15" w:rsidR="00AD71BA" w:rsidRPr="00AD71BA" w:rsidRDefault="00AD71BA" w:rsidP="002A4687">
            <w:r>
              <w:t>30</w:t>
            </w:r>
          </w:p>
        </w:tc>
        <w:tc>
          <w:tcPr>
            <w:tcW w:w="3115" w:type="dxa"/>
          </w:tcPr>
          <w:p w14:paraId="1DF044CF" w14:textId="311EC467" w:rsidR="00AD71BA" w:rsidRDefault="00AD71BA" w:rsidP="002A4687">
            <w:r>
              <w:t>38</w:t>
            </w:r>
          </w:p>
        </w:tc>
      </w:tr>
      <w:tr w:rsidR="00AD71BA" w14:paraId="2C2EFDA8" w14:textId="77777777" w:rsidTr="002A4687">
        <w:tc>
          <w:tcPr>
            <w:tcW w:w="3115" w:type="dxa"/>
          </w:tcPr>
          <w:p w14:paraId="1AFD8ECF" w14:textId="77777777" w:rsidR="00AD71BA" w:rsidRDefault="00AD71BA" w:rsidP="002A4687">
            <w:pPr>
              <w:rPr>
                <w:lang w:val="en-US"/>
              </w:rPr>
            </w:pPr>
            <w:r>
              <w:rPr>
                <w:lang w:val="en-US"/>
              </w:rPr>
              <w:t>25</w:t>
            </w:r>
          </w:p>
        </w:tc>
        <w:tc>
          <w:tcPr>
            <w:tcW w:w="3115" w:type="dxa"/>
          </w:tcPr>
          <w:p w14:paraId="0C5C68C1" w14:textId="2FCA1220" w:rsidR="00AD71BA" w:rsidRPr="00AD71BA" w:rsidRDefault="00AD71BA" w:rsidP="002A4687">
            <w:r>
              <w:t>32</w:t>
            </w:r>
          </w:p>
        </w:tc>
        <w:tc>
          <w:tcPr>
            <w:tcW w:w="3115" w:type="dxa"/>
          </w:tcPr>
          <w:p w14:paraId="502B6783" w14:textId="42713443" w:rsidR="00AD71BA" w:rsidRDefault="00991543" w:rsidP="002A4687">
            <w:r>
              <w:t>37</w:t>
            </w:r>
          </w:p>
        </w:tc>
      </w:tr>
      <w:tr w:rsidR="00AD71BA" w14:paraId="6CD97CE4" w14:textId="77777777" w:rsidTr="002A4687">
        <w:tc>
          <w:tcPr>
            <w:tcW w:w="3115" w:type="dxa"/>
          </w:tcPr>
          <w:p w14:paraId="21C5F38B" w14:textId="77777777" w:rsidR="00AD71BA" w:rsidRDefault="00AD71BA" w:rsidP="002A4687">
            <w:pPr>
              <w:rPr>
                <w:lang w:val="en-US"/>
              </w:rPr>
            </w:pPr>
            <w:r>
              <w:rPr>
                <w:lang w:val="en-US"/>
              </w:rPr>
              <w:t>30</w:t>
            </w:r>
          </w:p>
        </w:tc>
        <w:tc>
          <w:tcPr>
            <w:tcW w:w="3115" w:type="dxa"/>
          </w:tcPr>
          <w:p w14:paraId="421CE959" w14:textId="327BF3F4" w:rsidR="00AD71BA" w:rsidRPr="00AD71BA" w:rsidRDefault="00AD71BA" w:rsidP="002A4687">
            <w:r>
              <w:t>33</w:t>
            </w:r>
          </w:p>
        </w:tc>
        <w:tc>
          <w:tcPr>
            <w:tcW w:w="3115" w:type="dxa"/>
          </w:tcPr>
          <w:p w14:paraId="6A30CA9B" w14:textId="2AA0BE01" w:rsidR="00AD71BA" w:rsidRDefault="00991543" w:rsidP="002A4687">
            <w:r>
              <w:t>36</w:t>
            </w:r>
          </w:p>
        </w:tc>
      </w:tr>
      <w:tr w:rsidR="00AD71BA" w14:paraId="38B5A4CE" w14:textId="77777777" w:rsidTr="002A4687">
        <w:tc>
          <w:tcPr>
            <w:tcW w:w="3115" w:type="dxa"/>
          </w:tcPr>
          <w:p w14:paraId="6E9915D6" w14:textId="77777777" w:rsidR="00AD71BA" w:rsidRDefault="00AD71BA" w:rsidP="002A4687">
            <w:pPr>
              <w:rPr>
                <w:lang w:val="en-US"/>
              </w:rPr>
            </w:pPr>
            <w:r>
              <w:rPr>
                <w:lang w:val="en-US"/>
              </w:rPr>
              <w:t>35</w:t>
            </w:r>
          </w:p>
        </w:tc>
        <w:tc>
          <w:tcPr>
            <w:tcW w:w="3115" w:type="dxa"/>
          </w:tcPr>
          <w:p w14:paraId="01E798E0" w14:textId="44CC8A40" w:rsidR="00AD71BA" w:rsidRPr="00AD71BA" w:rsidRDefault="00AD71BA" w:rsidP="002A4687">
            <w:r>
              <w:t>34</w:t>
            </w:r>
          </w:p>
        </w:tc>
        <w:tc>
          <w:tcPr>
            <w:tcW w:w="3115" w:type="dxa"/>
          </w:tcPr>
          <w:p w14:paraId="2CE06CAB" w14:textId="62C75B47" w:rsidR="00AD71BA" w:rsidRDefault="00991543" w:rsidP="002A4687">
            <w:r>
              <w:t>35</w:t>
            </w:r>
          </w:p>
        </w:tc>
      </w:tr>
      <w:tr w:rsidR="00AD71BA" w14:paraId="59475D6F" w14:textId="77777777" w:rsidTr="002A4687">
        <w:tc>
          <w:tcPr>
            <w:tcW w:w="3115" w:type="dxa"/>
          </w:tcPr>
          <w:p w14:paraId="2B8044A9" w14:textId="77777777" w:rsidR="00AD71BA" w:rsidRDefault="00AD71BA" w:rsidP="002A4687">
            <w:pPr>
              <w:rPr>
                <w:lang w:val="en-US"/>
              </w:rPr>
            </w:pPr>
            <w:r>
              <w:rPr>
                <w:lang w:val="en-US"/>
              </w:rPr>
              <w:t>40</w:t>
            </w:r>
          </w:p>
        </w:tc>
        <w:tc>
          <w:tcPr>
            <w:tcW w:w="3115" w:type="dxa"/>
          </w:tcPr>
          <w:p w14:paraId="72D6C85B" w14:textId="45D34FDE" w:rsidR="00AD71BA" w:rsidRPr="00AD71BA" w:rsidRDefault="00AD71BA" w:rsidP="002A4687">
            <w:r>
              <w:t>35</w:t>
            </w:r>
          </w:p>
        </w:tc>
        <w:tc>
          <w:tcPr>
            <w:tcW w:w="3115" w:type="dxa"/>
          </w:tcPr>
          <w:p w14:paraId="34D13768" w14:textId="134C995E" w:rsidR="00AD71BA" w:rsidRDefault="00991543" w:rsidP="002A4687">
            <w:r>
              <w:t>34</w:t>
            </w:r>
          </w:p>
        </w:tc>
      </w:tr>
    </w:tbl>
    <w:p w14:paraId="3323D314" w14:textId="77777777" w:rsidR="00E841AE" w:rsidRPr="00E841AE" w:rsidRDefault="00E841AE" w:rsidP="00E841AE"/>
    <w:p w14:paraId="00657B2A" w14:textId="4B475558" w:rsidR="00E841AE" w:rsidRPr="00E841AE" w:rsidRDefault="00991543" w:rsidP="00E841AE">
      <w:r>
        <w:rPr>
          <w:noProof/>
        </w:rPr>
        <w:drawing>
          <wp:inline distT="0" distB="0" distL="0" distR="0" wp14:anchorId="0AA1F899" wp14:editId="108A4C98">
            <wp:extent cx="5310554" cy="3138854"/>
            <wp:effectExtent l="0" t="0" r="4445" b="444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47FB33" w14:textId="12A25089" w:rsidR="00991543" w:rsidRPr="00E841AE" w:rsidRDefault="00991543" w:rsidP="00991543">
      <w:r w:rsidRPr="00E841AE">
        <w:t xml:space="preserve">Твердость поверхности стального прутка диаметром </w:t>
      </w:r>
      <w:r w:rsidRPr="00AD71BA">
        <w:t>8</w:t>
      </w:r>
      <w:r w:rsidRPr="00E841AE">
        <w:t xml:space="preserve">0 мм </w:t>
      </w:r>
      <w:r w:rsidRPr="00AD71BA">
        <w:t>при закалке</w:t>
      </w:r>
      <w:r w:rsidRPr="00E841AE">
        <w:t xml:space="preserve"> с интенсивностью Н=</w:t>
      </w:r>
      <w:r>
        <w:rPr>
          <w:lang w:val="en-US"/>
        </w:rPr>
        <w:t>2</w:t>
      </w:r>
      <w:r w:rsidRPr="00E841AE">
        <w:t>.</w:t>
      </w:r>
    </w:p>
    <w:tbl>
      <w:tblPr>
        <w:tblStyle w:val="a6"/>
        <w:tblW w:w="0" w:type="auto"/>
        <w:tblLook w:val="04A0" w:firstRow="1" w:lastRow="0" w:firstColumn="1" w:lastColumn="0" w:noHBand="0" w:noVBand="1"/>
      </w:tblPr>
      <w:tblGrid>
        <w:gridCol w:w="3115"/>
        <w:gridCol w:w="3115"/>
        <w:gridCol w:w="3115"/>
      </w:tblGrid>
      <w:tr w:rsidR="00991543" w14:paraId="7C041018" w14:textId="77777777" w:rsidTr="002A4687">
        <w:tc>
          <w:tcPr>
            <w:tcW w:w="3115" w:type="dxa"/>
            <w:vAlign w:val="center"/>
          </w:tcPr>
          <w:p w14:paraId="5C7CB9CE" w14:textId="77777777" w:rsidR="00991543" w:rsidRPr="00EE3B81" w:rsidRDefault="00991543" w:rsidP="002A4687">
            <w:pPr>
              <w:jc w:val="center"/>
              <w:rPr>
                <w:sz w:val="24"/>
              </w:rPr>
            </w:pPr>
            <w:r w:rsidRPr="00EE3B81">
              <w:rPr>
                <w:sz w:val="24"/>
              </w:rPr>
              <w:t>Расстояние от наружной поверхности, мм</w:t>
            </w:r>
          </w:p>
        </w:tc>
        <w:tc>
          <w:tcPr>
            <w:tcW w:w="3115" w:type="dxa"/>
            <w:vAlign w:val="center"/>
          </w:tcPr>
          <w:p w14:paraId="37F0EB5A" w14:textId="77777777" w:rsidR="00991543" w:rsidRPr="00EE3B81" w:rsidRDefault="00991543" w:rsidP="002A4687">
            <w:pPr>
              <w:jc w:val="center"/>
              <w:rPr>
                <w:sz w:val="24"/>
              </w:rPr>
            </w:pPr>
            <w:r w:rsidRPr="00EE3B81">
              <w:rPr>
                <w:sz w:val="24"/>
              </w:rPr>
              <w:t>Расстояние от поверхности торца, мм</w:t>
            </w:r>
          </w:p>
        </w:tc>
        <w:tc>
          <w:tcPr>
            <w:tcW w:w="3115" w:type="dxa"/>
            <w:vAlign w:val="center"/>
          </w:tcPr>
          <w:p w14:paraId="3081BB88" w14:textId="77777777" w:rsidR="00991543" w:rsidRPr="00EE3B81" w:rsidRDefault="00991543" w:rsidP="002A4687">
            <w:pPr>
              <w:jc w:val="center"/>
              <w:rPr>
                <w:sz w:val="24"/>
                <w:lang w:val="en-US"/>
              </w:rPr>
            </w:pPr>
            <w:r w:rsidRPr="00EE3B81">
              <w:rPr>
                <w:sz w:val="24"/>
              </w:rPr>
              <w:t xml:space="preserve">Твердость </w:t>
            </w:r>
            <w:r w:rsidRPr="00EE3B81">
              <w:rPr>
                <w:sz w:val="24"/>
                <w:lang w:val="en-US"/>
              </w:rPr>
              <w:t>HRC</w:t>
            </w:r>
          </w:p>
        </w:tc>
      </w:tr>
      <w:tr w:rsidR="00991543" w14:paraId="411AF33E" w14:textId="77777777" w:rsidTr="002A4687">
        <w:tc>
          <w:tcPr>
            <w:tcW w:w="3115" w:type="dxa"/>
          </w:tcPr>
          <w:p w14:paraId="42EA51B2" w14:textId="77777777" w:rsidR="00991543" w:rsidRPr="00EE3B81" w:rsidRDefault="00991543" w:rsidP="002A4687">
            <w:pPr>
              <w:rPr>
                <w:lang w:val="en-US"/>
              </w:rPr>
            </w:pPr>
            <w:r>
              <w:rPr>
                <w:lang w:val="en-US"/>
              </w:rPr>
              <w:t>0</w:t>
            </w:r>
          </w:p>
        </w:tc>
        <w:tc>
          <w:tcPr>
            <w:tcW w:w="3115" w:type="dxa"/>
          </w:tcPr>
          <w:p w14:paraId="324CDF93" w14:textId="7C64B860" w:rsidR="00991543" w:rsidRPr="00D903E4" w:rsidRDefault="00D903E4" w:rsidP="002A4687">
            <w:pPr>
              <w:rPr>
                <w:lang w:val="en-US"/>
              </w:rPr>
            </w:pPr>
            <w:r>
              <w:rPr>
                <w:lang w:val="en-US"/>
              </w:rPr>
              <w:t>3</w:t>
            </w:r>
          </w:p>
        </w:tc>
        <w:tc>
          <w:tcPr>
            <w:tcW w:w="3115" w:type="dxa"/>
          </w:tcPr>
          <w:p w14:paraId="4A29CFEF" w14:textId="0B9BBEDC" w:rsidR="00991543" w:rsidRPr="00D903E4" w:rsidRDefault="00D903E4" w:rsidP="002A4687">
            <w:pPr>
              <w:rPr>
                <w:lang w:val="en-US"/>
              </w:rPr>
            </w:pPr>
            <w:r>
              <w:rPr>
                <w:lang w:val="en-US"/>
              </w:rPr>
              <w:t>51</w:t>
            </w:r>
          </w:p>
        </w:tc>
      </w:tr>
      <w:tr w:rsidR="00991543" w14:paraId="05A4F6C3" w14:textId="77777777" w:rsidTr="002A4687">
        <w:tc>
          <w:tcPr>
            <w:tcW w:w="3115" w:type="dxa"/>
          </w:tcPr>
          <w:p w14:paraId="41F26F2F" w14:textId="77777777" w:rsidR="00991543" w:rsidRPr="00EE3B81" w:rsidRDefault="00991543" w:rsidP="002A4687">
            <w:pPr>
              <w:rPr>
                <w:lang w:val="en-US"/>
              </w:rPr>
            </w:pPr>
            <w:r>
              <w:rPr>
                <w:lang w:val="en-US"/>
              </w:rPr>
              <w:t>5</w:t>
            </w:r>
          </w:p>
        </w:tc>
        <w:tc>
          <w:tcPr>
            <w:tcW w:w="3115" w:type="dxa"/>
          </w:tcPr>
          <w:p w14:paraId="0CA039DD" w14:textId="3F022400" w:rsidR="00991543" w:rsidRPr="00D903E4" w:rsidRDefault="00D903E4" w:rsidP="002A4687">
            <w:pPr>
              <w:rPr>
                <w:lang w:val="en-US"/>
              </w:rPr>
            </w:pPr>
            <w:r>
              <w:rPr>
                <w:lang w:val="en-US"/>
              </w:rPr>
              <w:t>6</w:t>
            </w:r>
          </w:p>
        </w:tc>
        <w:tc>
          <w:tcPr>
            <w:tcW w:w="3115" w:type="dxa"/>
          </w:tcPr>
          <w:p w14:paraId="79D89A50" w14:textId="1D21E20A" w:rsidR="00991543" w:rsidRPr="00D903E4" w:rsidRDefault="00D903E4" w:rsidP="002A4687">
            <w:pPr>
              <w:rPr>
                <w:lang w:val="en-US"/>
              </w:rPr>
            </w:pPr>
            <w:r>
              <w:rPr>
                <w:lang w:val="en-US"/>
              </w:rPr>
              <w:t>51</w:t>
            </w:r>
          </w:p>
        </w:tc>
      </w:tr>
      <w:tr w:rsidR="00991543" w14:paraId="1CE07265" w14:textId="77777777" w:rsidTr="002A4687">
        <w:tc>
          <w:tcPr>
            <w:tcW w:w="3115" w:type="dxa"/>
          </w:tcPr>
          <w:p w14:paraId="249B4885" w14:textId="77777777" w:rsidR="00991543" w:rsidRPr="00EE3B81" w:rsidRDefault="00991543" w:rsidP="002A4687">
            <w:pPr>
              <w:rPr>
                <w:lang w:val="en-US"/>
              </w:rPr>
            </w:pPr>
            <w:r>
              <w:rPr>
                <w:lang w:val="en-US"/>
              </w:rPr>
              <w:t>10</w:t>
            </w:r>
          </w:p>
        </w:tc>
        <w:tc>
          <w:tcPr>
            <w:tcW w:w="3115" w:type="dxa"/>
          </w:tcPr>
          <w:p w14:paraId="7439DA33" w14:textId="502BE7D8" w:rsidR="00991543" w:rsidRPr="00D903E4" w:rsidRDefault="00D903E4" w:rsidP="002A4687">
            <w:pPr>
              <w:rPr>
                <w:lang w:val="en-US"/>
              </w:rPr>
            </w:pPr>
            <w:r>
              <w:rPr>
                <w:lang w:val="en-US"/>
              </w:rPr>
              <w:t>8</w:t>
            </w:r>
          </w:p>
        </w:tc>
        <w:tc>
          <w:tcPr>
            <w:tcW w:w="3115" w:type="dxa"/>
          </w:tcPr>
          <w:p w14:paraId="6A74C618" w14:textId="0DC6EB42" w:rsidR="00991543" w:rsidRPr="00D903E4" w:rsidRDefault="00D903E4" w:rsidP="002A4687">
            <w:pPr>
              <w:rPr>
                <w:lang w:val="en-US"/>
              </w:rPr>
            </w:pPr>
            <w:r>
              <w:rPr>
                <w:lang w:val="en-US"/>
              </w:rPr>
              <w:t>50</w:t>
            </w:r>
          </w:p>
        </w:tc>
      </w:tr>
      <w:tr w:rsidR="00991543" w14:paraId="6544E643" w14:textId="77777777" w:rsidTr="002A4687">
        <w:tc>
          <w:tcPr>
            <w:tcW w:w="3115" w:type="dxa"/>
          </w:tcPr>
          <w:p w14:paraId="699140D7" w14:textId="77777777" w:rsidR="00991543" w:rsidRPr="00EE3B81" w:rsidRDefault="00991543" w:rsidP="002A4687">
            <w:pPr>
              <w:rPr>
                <w:lang w:val="en-US"/>
              </w:rPr>
            </w:pPr>
            <w:r>
              <w:rPr>
                <w:lang w:val="en-US"/>
              </w:rPr>
              <w:t>15</w:t>
            </w:r>
          </w:p>
        </w:tc>
        <w:tc>
          <w:tcPr>
            <w:tcW w:w="3115" w:type="dxa"/>
          </w:tcPr>
          <w:p w14:paraId="04716222" w14:textId="6751EE6D" w:rsidR="00991543" w:rsidRPr="00D903E4" w:rsidRDefault="00D903E4" w:rsidP="002A4687">
            <w:pPr>
              <w:rPr>
                <w:lang w:val="en-US"/>
              </w:rPr>
            </w:pPr>
            <w:r>
              <w:rPr>
                <w:lang w:val="en-US"/>
              </w:rPr>
              <w:t>11</w:t>
            </w:r>
          </w:p>
        </w:tc>
        <w:tc>
          <w:tcPr>
            <w:tcW w:w="3115" w:type="dxa"/>
          </w:tcPr>
          <w:p w14:paraId="0CCE66A8" w14:textId="509838B9" w:rsidR="00991543" w:rsidRPr="00D903E4" w:rsidRDefault="00D903E4" w:rsidP="002A4687">
            <w:pPr>
              <w:rPr>
                <w:lang w:val="en-US"/>
              </w:rPr>
            </w:pPr>
            <w:r>
              <w:rPr>
                <w:lang w:val="en-US"/>
              </w:rPr>
              <w:t>49</w:t>
            </w:r>
          </w:p>
        </w:tc>
      </w:tr>
      <w:tr w:rsidR="00991543" w14:paraId="71B4CA3D" w14:textId="77777777" w:rsidTr="002A4687">
        <w:tc>
          <w:tcPr>
            <w:tcW w:w="3115" w:type="dxa"/>
          </w:tcPr>
          <w:p w14:paraId="1F429120" w14:textId="77777777" w:rsidR="00991543" w:rsidRPr="00EE3B81" w:rsidRDefault="00991543" w:rsidP="002A4687">
            <w:pPr>
              <w:rPr>
                <w:lang w:val="en-US"/>
              </w:rPr>
            </w:pPr>
            <w:r>
              <w:rPr>
                <w:lang w:val="en-US"/>
              </w:rPr>
              <w:t>20</w:t>
            </w:r>
          </w:p>
        </w:tc>
        <w:tc>
          <w:tcPr>
            <w:tcW w:w="3115" w:type="dxa"/>
          </w:tcPr>
          <w:p w14:paraId="57C64AF8" w14:textId="7CFFAEB4" w:rsidR="00991543" w:rsidRPr="00D903E4" w:rsidRDefault="00D903E4" w:rsidP="002A4687">
            <w:pPr>
              <w:rPr>
                <w:lang w:val="en-US"/>
              </w:rPr>
            </w:pPr>
            <w:r>
              <w:rPr>
                <w:lang w:val="en-US"/>
              </w:rPr>
              <w:t>12</w:t>
            </w:r>
          </w:p>
        </w:tc>
        <w:tc>
          <w:tcPr>
            <w:tcW w:w="3115" w:type="dxa"/>
          </w:tcPr>
          <w:p w14:paraId="6D36FDD5" w14:textId="70547333" w:rsidR="00991543" w:rsidRPr="00D903E4" w:rsidRDefault="00D903E4" w:rsidP="002A4687">
            <w:pPr>
              <w:rPr>
                <w:lang w:val="en-US"/>
              </w:rPr>
            </w:pPr>
            <w:r>
              <w:rPr>
                <w:lang w:val="en-US"/>
              </w:rPr>
              <w:t>48</w:t>
            </w:r>
          </w:p>
        </w:tc>
      </w:tr>
      <w:tr w:rsidR="00991543" w14:paraId="6A7C7083" w14:textId="77777777" w:rsidTr="002A4687">
        <w:tc>
          <w:tcPr>
            <w:tcW w:w="3115" w:type="dxa"/>
          </w:tcPr>
          <w:p w14:paraId="3FBF7BB9" w14:textId="77777777" w:rsidR="00991543" w:rsidRDefault="00991543" w:rsidP="002A4687">
            <w:pPr>
              <w:rPr>
                <w:lang w:val="en-US"/>
              </w:rPr>
            </w:pPr>
            <w:r>
              <w:rPr>
                <w:lang w:val="en-US"/>
              </w:rPr>
              <w:t>25</w:t>
            </w:r>
          </w:p>
        </w:tc>
        <w:tc>
          <w:tcPr>
            <w:tcW w:w="3115" w:type="dxa"/>
          </w:tcPr>
          <w:p w14:paraId="2FFA41E6" w14:textId="1F92E60A" w:rsidR="00991543" w:rsidRPr="00D903E4" w:rsidRDefault="00D903E4" w:rsidP="002A4687">
            <w:pPr>
              <w:rPr>
                <w:lang w:val="en-US"/>
              </w:rPr>
            </w:pPr>
            <w:r>
              <w:rPr>
                <w:lang w:val="en-US"/>
              </w:rPr>
              <w:t>14</w:t>
            </w:r>
          </w:p>
        </w:tc>
        <w:tc>
          <w:tcPr>
            <w:tcW w:w="3115" w:type="dxa"/>
          </w:tcPr>
          <w:p w14:paraId="2EBED84B" w14:textId="5938C20F" w:rsidR="00991543" w:rsidRPr="00D903E4" w:rsidRDefault="00D903E4" w:rsidP="002A4687">
            <w:pPr>
              <w:rPr>
                <w:lang w:val="en-US"/>
              </w:rPr>
            </w:pPr>
            <w:r>
              <w:rPr>
                <w:lang w:val="en-US"/>
              </w:rPr>
              <w:t>47</w:t>
            </w:r>
          </w:p>
        </w:tc>
      </w:tr>
      <w:tr w:rsidR="00991543" w14:paraId="1AFFBB1C" w14:textId="77777777" w:rsidTr="002A4687">
        <w:tc>
          <w:tcPr>
            <w:tcW w:w="3115" w:type="dxa"/>
          </w:tcPr>
          <w:p w14:paraId="42F5456E" w14:textId="77777777" w:rsidR="00991543" w:rsidRDefault="00991543" w:rsidP="002A4687">
            <w:pPr>
              <w:rPr>
                <w:lang w:val="en-US"/>
              </w:rPr>
            </w:pPr>
            <w:r>
              <w:rPr>
                <w:lang w:val="en-US"/>
              </w:rPr>
              <w:t>30</w:t>
            </w:r>
          </w:p>
        </w:tc>
        <w:tc>
          <w:tcPr>
            <w:tcW w:w="3115" w:type="dxa"/>
          </w:tcPr>
          <w:p w14:paraId="56755FC1" w14:textId="629FA477" w:rsidR="00991543" w:rsidRPr="00D903E4" w:rsidRDefault="00D903E4" w:rsidP="002A4687">
            <w:pPr>
              <w:rPr>
                <w:lang w:val="en-US"/>
              </w:rPr>
            </w:pPr>
            <w:r>
              <w:rPr>
                <w:lang w:val="en-US"/>
              </w:rPr>
              <w:t>16</w:t>
            </w:r>
          </w:p>
        </w:tc>
        <w:tc>
          <w:tcPr>
            <w:tcW w:w="3115" w:type="dxa"/>
          </w:tcPr>
          <w:p w14:paraId="6FE7644C" w14:textId="63AC262B" w:rsidR="00991543" w:rsidRPr="00D903E4" w:rsidRDefault="00D903E4" w:rsidP="002A4687">
            <w:pPr>
              <w:rPr>
                <w:lang w:val="en-US"/>
              </w:rPr>
            </w:pPr>
            <w:r>
              <w:rPr>
                <w:lang w:val="en-US"/>
              </w:rPr>
              <w:t>46</w:t>
            </w:r>
          </w:p>
        </w:tc>
      </w:tr>
      <w:tr w:rsidR="00991543" w14:paraId="16FF6407" w14:textId="77777777" w:rsidTr="002A4687">
        <w:tc>
          <w:tcPr>
            <w:tcW w:w="3115" w:type="dxa"/>
          </w:tcPr>
          <w:p w14:paraId="5FB9F29E" w14:textId="77777777" w:rsidR="00991543" w:rsidRDefault="00991543" w:rsidP="002A4687">
            <w:pPr>
              <w:rPr>
                <w:lang w:val="en-US"/>
              </w:rPr>
            </w:pPr>
            <w:r>
              <w:rPr>
                <w:lang w:val="en-US"/>
              </w:rPr>
              <w:t>35</w:t>
            </w:r>
          </w:p>
        </w:tc>
        <w:tc>
          <w:tcPr>
            <w:tcW w:w="3115" w:type="dxa"/>
          </w:tcPr>
          <w:p w14:paraId="7B9D823E" w14:textId="2A951B79" w:rsidR="00991543" w:rsidRPr="00D903E4" w:rsidRDefault="00D903E4" w:rsidP="002A4687">
            <w:pPr>
              <w:rPr>
                <w:lang w:val="en-US"/>
              </w:rPr>
            </w:pPr>
            <w:r>
              <w:rPr>
                <w:lang w:val="en-US"/>
              </w:rPr>
              <w:t>17</w:t>
            </w:r>
          </w:p>
        </w:tc>
        <w:tc>
          <w:tcPr>
            <w:tcW w:w="3115" w:type="dxa"/>
          </w:tcPr>
          <w:p w14:paraId="649A8579" w14:textId="0606ECAD" w:rsidR="00991543" w:rsidRPr="00D903E4" w:rsidRDefault="00D903E4" w:rsidP="002A4687">
            <w:pPr>
              <w:rPr>
                <w:lang w:val="en-US"/>
              </w:rPr>
            </w:pPr>
            <w:r>
              <w:rPr>
                <w:lang w:val="en-US"/>
              </w:rPr>
              <w:t>42</w:t>
            </w:r>
          </w:p>
        </w:tc>
      </w:tr>
      <w:tr w:rsidR="00991543" w14:paraId="44ECE1A2" w14:textId="77777777" w:rsidTr="002A4687">
        <w:tc>
          <w:tcPr>
            <w:tcW w:w="3115" w:type="dxa"/>
          </w:tcPr>
          <w:p w14:paraId="5EAD17B0" w14:textId="77777777" w:rsidR="00991543" w:rsidRDefault="00991543" w:rsidP="002A4687">
            <w:pPr>
              <w:rPr>
                <w:lang w:val="en-US"/>
              </w:rPr>
            </w:pPr>
            <w:r>
              <w:rPr>
                <w:lang w:val="en-US"/>
              </w:rPr>
              <w:t>40</w:t>
            </w:r>
          </w:p>
        </w:tc>
        <w:tc>
          <w:tcPr>
            <w:tcW w:w="3115" w:type="dxa"/>
          </w:tcPr>
          <w:p w14:paraId="3172AF27" w14:textId="331AFA8C" w:rsidR="00991543" w:rsidRPr="00D903E4" w:rsidRDefault="00D903E4" w:rsidP="002A4687">
            <w:pPr>
              <w:rPr>
                <w:lang w:val="en-US"/>
              </w:rPr>
            </w:pPr>
            <w:r>
              <w:rPr>
                <w:lang w:val="en-US"/>
              </w:rPr>
              <w:t>18</w:t>
            </w:r>
          </w:p>
        </w:tc>
        <w:tc>
          <w:tcPr>
            <w:tcW w:w="3115" w:type="dxa"/>
          </w:tcPr>
          <w:p w14:paraId="17B63A72" w14:textId="1FCBEAFB" w:rsidR="00991543" w:rsidRPr="00D903E4" w:rsidRDefault="00D903E4" w:rsidP="002A4687">
            <w:pPr>
              <w:rPr>
                <w:lang w:val="en-US"/>
              </w:rPr>
            </w:pPr>
            <w:r>
              <w:rPr>
                <w:lang w:val="en-US"/>
              </w:rPr>
              <w:t>40</w:t>
            </w:r>
          </w:p>
        </w:tc>
      </w:tr>
    </w:tbl>
    <w:p w14:paraId="7930C694" w14:textId="77777777" w:rsidR="00991543" w:rsidRDefault="00991543" w:rsidP="00991543"/>
    <w:p w14:paraId="4E98E2DC" w14:textId="3665C484" w:rsidR="00991543" w:rsidRPr="00E841AE" w:rsidRDefault="00991543" w:rsidP="00991543">
      <w:r>
        <w:rPr>
          <w:noProof/>
        </w:rPr>
        <w:lastRenderedPageBreak/>
        <w:drawing>
          <wp:inline distT="0" distB="0" distL="0" distR="0" wp14:anchorId="79630BCF" wp14:editId="32FDD0F0">
            <wp:extent cx="5899638" cy="3487016"/>
            <wp:effectExtent l="0" t="0" r="635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A1C836" w14:textId="77777777" w:rsidR="00E841AE" w:rsidRPr="00E841AE" w:rsidRDefault="00E841AE" w:rsidP="00E841AE"/>
    <w:p w14:paraId="44217AE4" w14:textId="77777777" w:rsidR="001F20DA" w:rsidRDefault="001F20DA">
      <w:pPr>
        <w:spacing w:after="160" w:line="259" w:lineRule="auto"/>
      </w:pPr>
    </w:p>
    <w:p w14:paraId="5BCF1618" w14:textId="3A38AAE8" w:rsidR="001F20DA" w:rsidRDefault="001F20DA">
      <w:pPr>
        <w:spacing w:after="160" w:line="259" w:lineRule="auto"/>
      </w:pPr>
      <w:r>
        <w:t xml:space="preserve">Сравним </w:t>
      </w:r>
      <w:proofErr w:type="spellStart"/>
      <w:r>
        <w:t>прокаливаемость</w:t>
      </w:r>
      <w:proofErr w:type="spellEnd"/>
      <w:r>
        <w:t xml:space="preserve"> образцов диаметрами 40 и 80 мм.</w:t>
      </w:r>
    </w:p>
    <w:tbl>
      <w:tblPr>
        <w:tblStyle w:val="a6"/>
        <w:tblW w:w="8505" w:type="dxa"/>
        <w:tblLook w:val="04A0" w:firstRow="1" w:lastRow="0" w:firstColumn="1" w:lastColumn="0" w:noHBand="0" w:noVBand="1"/>
      </w:tblPr>
      <w:tblGrid>
        <w:gridCol w:w="638"/>
        <w:gridCol w:w="1965"/>
        <w:gridCol w:w="1968"/>
        <w:gridCol w:w="1967"/>
        <w:gridCol w:w="1967"/>
      </w:tblGrid>
      <w:tr w:rsidR="00931D85" w14:paraId="4BB3AC2D" w14:textId="77777777" w:rsidTr="00931D85">
        <w:trPr>
          <w:trHeight w:val="514"/>
        </w:trPr>
        <w:tc>
          <w:tcPr>
            <w:tcW w:w="0" w:type="auto"/>
            <w:vMerge w:val="restart"/>
          </w:tcPr>
          <w:p w14:paraId="3AF904EB" w14:textId="77777777" w:rsidR="00931D85" w:rsidRDefault="00931D85">
            <w:pPr>
              <w:spacing w:after="160" w:line="259" w:lineRule="auto"/>
            </w:pPr>
          </w:p>
        </w:tc>
        <w:tc>
          <w:tcPr>
            <w:tcW w:w="0" w:type="auto"/>
            <w:vMerge w:val="restart"/>
          </w:tcPr>
          <w:p w14:paraId="7E3E8129" w14:textId="3AB23994" w:rsidR="00931D85" w:rsidRPr="00440579" w:rsidRDefault="00931D85" w:rsidP="001F20DA">
            <w:pPr>
              <w:spacing w:after="160" w:line="259" w:lineRule="auto"/>
              <w:jc w:val="center"/>
            </w:pPr>
            <w:r w:rsidRPr="00440579">
              <w:t>Диаметр</w:t>
            </w:r>
            <w:r>
              <w:t>, мм</w:t>
            </w:r>
          </w:p>
        </w:tc>
        <w:tc>
          <w:tcPr>
            <w:tcW w:w="0" w:type="auto"/>
            <w:gridSpan w:val="3"/>
          </w:tcPr>
          <w:p w14:paraId="3EEE0146" w14:textId="76FEC40C" w:rsidR="00931D85" w:rsidRDefault="00931D85" w:rsidP="001F20DA">
            <w:pPr>
              <w:spacing w:after="160" w:line="259" w:lineRule="auto"/>
              <w:jc w:val="center"/>
            </w:pPr>
            <w:r w:rsidRPr="00931D85">
              <w:t>Расс</w:t>
            </w:r>
            <w:r>
              <w:t>тояние от наружной поверхности, мм</w:t>
            </w:r>
          </w:p>
        </w:tc>
      </w:tr>
      <w:tr w:rsidR="00931D85" w14:paraId="5C453176" w14:textId="77777777" w:rsidTr="00931D85">
        <w:trPr>
          <w:trHeight w:val="514"/>
        </w:trPr>
        <w:tc>
          <w:tcPr>
            <w:tcW w:w="0" w:type="auto"/>
            <w:vMerge/>
          </w:tcPr>
          <w:p w14:paraId="57313018" w14:textId="77777777" w:rsidR="00931D85" w:rsidRDefault="00931D85">
            <w:pPr>
              <w:spacing w:after="160" w:line="259" w:lineRule="auto"/>
            </w:pPr>
          </w:p>
        </w:tc>
        <w:tc>
          <w:tcPr>
            <w:tcW w:w="0" w:type="auto"/>
            <w:vMerge/>
          </w:tcPr>
          <w:p w14:paraId="55A15551" w14:textId="53107DAD" w:rsidR="00931D85" w:rsidRPr="00440579" w:rsidRDefault="00931D85" w:rsidP="001F20DA">
            <w:pPr>
              <w:spacing w:after="160" w:line="259" w:lineRule="auto"/>
              <w:jc w:val="center"/>
            </w:pPr>
          </w:p>
        </w:tc>
        <w:tc>
          <w:tcPr>
            <w:tcW w:w="0" w:type="auto"/>
            <w:gridSpan w:val="3"/>
          </w:tcPr>
          <w:p w14:paraId="4F1E663E" w14:textId="5EDA7ADC" w:rsidR="00931D85" w:rsidRDefault="00931D85" w:rsidP="001F20DA">
            <w:pPr>
              <w:spacing w:after="160" w:line="259" w:lineRule="auto"/>
              <w:jc w:val="center"/>
            </w:pPr>
            <w:r>
              <w:t>Интенсивность закалки</w:t>
            </w:r>
          </w:p>
        </w:tc>
      </w:tr>
      <w:tr w:rsidR="00931D85" w14:paraId="0DD2BE3A" w14:textId="77777777" w:rsidTr="00931D85">
        <w:trPr>
          <w:trHeight w:val="545"/>
        </w:trPr>
        <w:tc>
          <w:tcPr>
            <w:tcW w:w="0" w:type="auto"/>
            <w:vMerge/>
          </w:tcPr>
          <w:p w14:paraId="65876D02" w14:textId="77777777" w:rsidR="00931D85" w:rsidRDefault="00931D85">
            <w:pPr>
              <w:spacing w:after="160" w:line="259" w:lineRule="auto"/>
            </w:pPr>
          </w:p>
        </w:tc>
        <w:tc>
          <w:tcPr>
            <w:tcW w:w="0" w:type="auto"/>
            <w:vMerge/>
          </w:tcPr>
          <w:p w14:paraId="6DC08A5E" w14:textId="77777777" w:rsidR="00931D85" w:rsidRDefault="00931D85">
            <w:pPr>
              <w:spacing w:after="160" w:line="259" w:lineRule="auto"/>
            </w:pPr>
          </w:p>
        </w:tc>
        <w:tc>
          <w:tcPr>
            <w:tcW w:w="0" w:type="auto"/>
          </w:tcPr>
          <w:p w14:paraId="176DCA35" w14:textId="2B995EE5" w:rsidR="00931D85" w:rsidRPr="00440579" w:rsidRDefault="00931D85" w:rsidP="00440579">
            <w:pPr>
              <w:spacing w:after="160" w:line="259" w:lineRule="auto"/>
              <w:jc w:val="center"/>
              <w:rPr>
                <w:lang w:val="en-US"/>
              </w:rPr>
            </w:pPr>
            <w:r>
              <w:rPr>
                <w:lang w:val="en-US"/>
              </w:rPr>
              <w:t>H = 1,0</w:t>
            </w:r>
          </w:p>
        </w:tc>
        <w:tc>
          <w:tcPr>
            <w:tcW w:w="0" w:type="auto"/>
          </w:tcPr>
          <w:p w14:paraId="69F31CFB" w14:textId="55DD7376" w:rsidR="00931D85" w:rsidRPr="00440579" w:rsidRDefault="00931D85" w:rsidP="00440579">
            <w:pPr>
              <w:spacing w:after="160" w:line="259" w:lineRule="auto"/>
              <w:jc w:val="center"/>
              <w:rPr>
                <w:lang w:val="en-US"/>
              </w:rPr>
            </w:pPr>
            <w:r>
              <w:rPr>
                <w:lang w:val="en-US"/>
              </w:rPr>
              <w:t>H = 0,3</w:t>
            </w:r>
          </w:p>
        </w:tc>
        <w:tc>
          <w:tcPr>
            <w:tcW w:w="0" w:type="auto"/>
          </w:tcPr>
          <w:p w14:paraId="2EABBF32" w14:textId="6230E402" w:rsidR="00931D85" w:rsidRPr="00440579" w:rsidRDefault="00931D85" w:rsidP="00440579">
            <w:pPr>
              <w:spacing w:after="160" w:line="259" w:lineRule="auto"/>
              <w:jc w:val="center"/>
              <w:rPr>
                <w:lang w:val="en-US"/>
              </w:rPr>
            </w:pPr>
            <w:r>
              <w:rPr>
                <w:lang w:val="en-US"/>
              </w:rPr>
              <w:t>H = 2,0</w:t>
            </w:r>
          </w:p>
        </w:tc>
      </w:tr>
      <w:tr w:rsidR="00440579" w14:paraId="7CA4711E" w14:textId="77777777" w:rsidTr="00931D85">
        <w:trPr>
          <w:trHeight w:val="514"/>
        </w:trPr>
        <w:tc>
          <w:tcPr>
            <w:tcW w:w="0" w:type="auto"/>
            <w:vMerge w:val="restart"/>
            <w:vAlign w:val="center"/>
          </w:tcPr>
          <w:p w14:paraId="6328FDFA" w14:textId="256C139D" w:rsidR="00440579" w:rsidRPr="00440579" w:rsidRDefault="00440579" w:rsidP="00440579">
            <w:pPr>
              <w:spacing w:after="160" w:line="259" w:lineRule="auto"/>
              <w:jc w:val="center"/>
              <w:rPr>
                <w:i/>
                <w:vertAlign w:val="subscript"/>
                <w:lang w:val="en-US"/>
              </w:rPr>
            </w:pPr>
            <w:r w:rsidRPr="00440579">
              <w:rPr>
                <w:i/>
                <w:lang w:val="en-US"/>
              </w:rPr>
              <w:t>l</w:t>
            </w:r>
            <w:r w:rsidRPr="00440579">
              <w:rPr>
                <w:i/>
                <w:vertAlign w:val="subscript"/>
                <w:lang w:val="en-US"/>
              </w:rPr>
              <w:t>50</w:t>
            </w:r>
          </w:p>
        </w:tc>
        <w:tc>
          <w:tcPr>
            <w:tcW w:w="0" w:type="auto"/>
          </w:tcPr>
          <w:p w14:paraId="36A43D68" w14:textId="71DF9D1A" w:rsidR="00440579" w:rsidRPr="00440579" w:rsidRDefault="00440579">
            <w:pPr>
              <w:spacing w:after="160" w:line="259" w:lineRule="auto"/>
              <w:rPr>
                <w:lang w:val="en-US"/>
              </w:rPr>
            </w:pPr>
            <w:r>
              <w:rPr>
                <w:lang w:val="en-US"/>
              </w:rPr>
              <w:t>40</w:t>
            </w:r>
          </w:p>
        </w:tc>
        <w:tc>
          <w:tcPr>
            <w:tcW w:w="0" w:type="auto"/>
          </w:tcPr>
          <w:p w14:paraId="55D49399" w14:textId="0FAC5C21" w:rsidR="00440579" w:rsidRDefault="009E1922">
            <w:pPr>
              <w:spacing w:after="160" w:line="259" w:lineRule="auto"/>
            </w:pPr>
            <w:r>
              <w:t>17</w:t>
            </w:r>
          </w:p>
        </w:tc>
        <w:tc>
          <w:tcPr>
            <w:tcW w:w="0" w:type="auto"/>
          </w:tcPr>
          <w:p w14:paraId="572F4619" w14:textId="5B013689" w:rsidR="00440579" w:rsidRDefault="009E1922">
            <w:pPr>
              <w:spacing w:after="160" w:line="259" w:lineRule="auto"/>
            </w:pPr>
            <w:r>
              <w:t>4</w:t>
            </w:r>
          </w:p>
        </w:tc>
        <w:tc>
          <w:tcPr>
            <w:tcW w:w="0" w:type="auto"/>
          </w:tcPr>
          <w:p w14:paraId="4BA10E0A" w14:textId="2FB528B8" w:rsidR="00440579" w:rsidRDefault="009E1922" w:rsidP="000F040B">
            <w:pPr>
              <w:spacing w:after="160" w:line="259" w:lineRule="auto"/>
            </w:pPr>
            <w:r>
              <w:t>2</w:t>
            </w:r>
            <w:r w:rsidR="000F040B">
              <w:t>5</w:t>
            </w:r>
          </w:p>
        </w:tc>
      </w:tr>
      <w:tr w:rsidR="00440579" w14:paraId="1320868E" w14:textId="77777777" w:rsidTr="00931D85">
        <w:trPr>
          <w:trHeight w:val="545"/>
        </w:trPr>
        <w:tc>
          <w:tcPr>
            <w:tcW w:w="0" w:type="auto"/>
            <w:vMerge/>
            <w:vAlign w:val="center"/>
          </w:tcPr>
          <w:p w14:paraId="7ABDFA26" w14:textId="77777777" w:rsidR="00440579" w:rsidRDefault="00440579" w:rsidP="00440579">
            <w:pPr>
              <w:spacing w:after="160" w:line="259" w:lineRule="auto"/>
              <w:jc w:val="center"/>
              <w:rPr>
                <w:lang w:val="en-US"/>
              </w:rPr>
            </w:pPr>
          </w:p>
        </w:tc>
        <w:tc>
          <w:tcPr>
            <w:tcW w:w="0" w:type="auto"/>
          </w:tcPr>
          <w:p w14:paraId="65326AD4" w14:textId="146BEBEF" w:rsidR="00440579" w:rsidRPr="00440579" w:rsidRDefault="00440579">
            <w:pPr>
              <w:spacing w:after="160" w:line="259" w:lineRule="auto"/>
              <w:rPr>
                <w:lang w:val="en-US"/>
              </w:rPr>
            </w:pPr>
            <w:r>
              <w:rPr>
                <w:lang w:val="en-US"/>
              </w:rPr>
              <w:t>80</w:t>
            </w:r>
          </w:p>
        </w:tc>
        <w:tc>
          <w:tcPr>
            <w:tcW w:w="0" w:type="auto"/>
          </w:tcPr>
          <w:p w14:paraId="5A393DED" w14:textId="0A9EF00F" w:rsidR="00440579" w:rsidRDefault="00931D85">
            <w:pPr>
              <w:spacing w:after="160" w:line="259" w:lineRule="auto"/>
            </w:pPr>
            <w:r>
              <w:t>15</w:t>
            </w:r>
          </w:p>
        </w:tc>
        <w:tc>
          <w:tcPr>
            <w:tcW w:w="0" w:type="auto"/>
          </w:tcPr>
          <w:p w14:paraId="6109910D" w14:textId="4FEA1915" w:rsidR="00440579" w:rsidRDefault="00931D85">
            <w:pPr>
              <w:spacing w:after="160" w:line="259" w:lineRule="auto"/>
            </w:pPr>
            <w:r>
              <w:t>-</w:t>
            </w:r>
          </w:p>
        </w:tc>
        <w:tc>
          <w:tcPr>
            <w:tcW w:w="0" w:type="auto"/>
          </w:tcPr>
          <w:p w14:paraId="470E8566" w14:textId="58941295" w:rsidR="00440579" w:rsidRDefault="00931D85">
            <w:pPr>
              <w:spacing w:after="160" w:line="259" w:lineRule="auto"/>
            </w:pPr>
            <w:r>
              <w:t>33</w:t>
            </w:r>
          </w:p>
        </w:tc>
      </w:tr>
      <w:tr w:rsidR="00440579" w14:paraId="3B7FCE87" w14:textId="77777777" w:rsidTr="00931D85">
        <w:trPr>
          <w:trHeight w:val="514"/>
        </w:trPr>
        <w:tc>
          <w:tcPr>
            <w:tcW w:w="0" w:type="auto"/>
            <w:vMerge w:val="restart"/>
            <w:vAlign w:val="center"/>
          </w:tcPr>
          <w:p w14:paraId="54C26C64" w14:textId="2FF6CAAE" w:rsidR="00440579" w:rsidRPr="00440579" w:rsidRDefault="00440579" w:rsidP="00440579">
            <w:pPr>
              <w:spacing w:after="160" w:line="259" w:lineRule="auto"/>
              <w:jc w:val="center"/>
              <w:rPr>
                <w:i/>
                <w:vertAlign w:val="subscript"/>
                <w:lang w:val="en-US"/>
              </w:rPr>
            </w:pPr>
            <w:r w:rsidRPr="00440579">
              <w:rPr>
                <w:i/>
                <w:lang w:val="en-US"/>
              </w:rPr>
              <w:t>l</w:t>
            </w:r>
            <w:r w:rsidRPr="00440579">
              <w:rPr>
                <w:i/>
                <w:vertAlign w:val="subscript"/>
                <w:lang w:val="en-US"/>
              </w:rPr>
              <w:t>100</w:t>
            </w:r>
          </w:p>
        </w:tc>
        <w:tc>
          <w:tcPr>
            <w:tcW w:w="0" w:type="auto"/>
          </w:tcPr>
          <w:p w14:paraId="41C51730" w14:textId="3BCC98A7" w:rsidR="00440579" w:rsidRPr="00440579" w:rsidRDefault="00440579">
            <w:pPr>
              <w:spacing w:after="160" w:line="259" w:lineRule="auto"/>
              <w:rPr>
                <w:lang w:val="en-US"/>
              </w:rPr>
            </w:pPr>
            <w:r>
              <w:rPr>
                <w:lang w:val="en-US"/>
              </w:rPr>
              <w:t>40</w:t>
            </w:r>
          </w:p>
        </w:tc>
        <w:tc>
          <w:tcPr>
            <w:tcW w:w="0" w:type="auto"/>
          </w:tcPr>
          <w:p w14:paraId="411764A1" w14:textId="6AF0DADA" w:rsidR="00440579" w:rsidRDefault="000F040B">
            <w:pPr>
              <w:spacing w:after="160" w:line="259" w:lineRule="auto"/>
            </w:pPr>
            <w:r>
              <w:t>5</w:t>
            </w:r>
          </w:p>
        </w:tc>
        <w:tc>
          <w:tcPr>
            <w:tcW w:w="0" w:type="auto"/>
          </w:tcPr>
          <w:p w14:paraId="397C4650" w14:textId="38870205" w:rsidR="00440579" w:rsidRDefault="000F040B">
            <w:pPr>
              <w:spacing w:after="160" w:line="259" w:lineRule="auto"/>
            </w:pPr>
            <w:r>
              <w:t>-</w:t>
            </w:r>
          </w:p>
        </w:tc>
        <w:tc>
          <w:tcPr>
            <w:tcW w:w="0" w:type="auto"/>
          </w:tcPr>
          <w:p w14:paraId="6FA22C06" w14:textId="4041E6AD" w:rsidR="00440579" w:rsidRDefault="000F040B">
            <w:pPr>
              <w:spacing w:after="160" w:line="259" w:lineRule="auto"/>
            </w:pPr>
            <w:r>
              <w:t>8</w:t>
            </w:r>
          </w:p>
        </w:tc>
      </w:tr>
      <w:tr w:rsidR="00440579" w14:paraId="0233395D" w14:textId="77777777" w:rsidTr="00931D85">
        <w:trPr>
          <w:trHeight w:val="545"/>
        </w:trPr>
        <w:tc>
          <w:tcPr>
            <w:tcW w:w="0" w:type="auto"/>
            <w:vMerge/>
          </w:tcPr>
          <w:p w14:paraId="407B60C6" w14:textId="77777777" w:rsidR="00440579" w:rsidRDefault="00440579">
            <w:pPr>
              <w:spacing w:after="160" w:line="259" w:lineRule="auto"/>
              <w:rPr>
                <w:lang w:val="en-US"/>
              </w:rPr>
            </w:pPr>
          </w:p>
        </w:tc>
        <w:tc>
          <w:tcPr>
            <w:tcW w:w="0" w:type="auto"/>
          </w:tcPr>
          <w:p w14:paraId="583C5D00" w14:textId="7B85CCDB" w:rsidR="00440579" w:rsidRPr="00440579" w:rsidRDefault="00440579">
            <w:pPr>
              <w:spacing w:after="160" w:line="259" w:lineRule="auto"/>
              <w:rPr>
                <w:lang w:val="en-US"/>
              </w:rPr>
            </w:pPr>
            <w:r>
              <w:rPr>
                <w:lang w:val="en-US"/>
              </w:rPr>
              <w:t>80</w:t>
            </w:r>
          </w:p>
        </w:tc>
        <w:tc>
          <w:tcPr>
            <w:tcW w:w="0" w:type="auto"/>
          </w:tcPr>
          <w:p w14:paraId="1EC8B75F" w14:textId="0E6C2061" w:rsidR="00440579" w:rsidRDefault="00931D85">
            <w:pPr>
              <w:spacing w:after="160" w:line="259" w:lineRule="auto"/>
            </w:pPr>
            <w:r>
              <w:t>0</w:t>
            </w:r>
          </w:p>
        </w:tc>
        <w:tc>
          <w:tcPr>
            <w:tcW w:w="0" w:type="auto"/>
          </w:tcPr>
          <w:p w14:paraId="152F8058" w14:textId="62D125A0" w:rsidR="00440579" w:rsidRDefault="00931D85">
            <w:pPr>
              <w:spacing w:after="160" w:line="259" w:lineRule="auto"/>
            </w:pPr>
            <w:r>
              <w:t>-</w:t>
            </w:r>
          </w:p>
        </w:tc>
        <w:tc>
          <w:tcPr>
            <w:tcW w:w="0" w:type="auto"/>
          </w:tcPr>
          <w:p w14:paraId="5A5B78B9" w14:textId="1C2C696A" w:rsidR="00440579" w:rsidRDefault="00931D85">
            <w:pPr>
              <w:spacing w:after="160" w:line="259" w:lineRule="auto"/>
            </w:pPr>
            <w:r>
              <w:t>5</w:t>
            </w:r>
          </w:p>
        </w:tc>
      </w:tr>
    </w:tbl>
    <w:p w14:paraId="23E3ACDB" w14:textId="7FF10162" w:rsidR="00991543" w:rsidRDefault="00991543">
      <w:pPr>
        <w:spacing w:after="160" w:line="259" w:lineRule="auto"/>
      </w:pPr>
      <w:r>
        <w:br w:type="page"/>
      </w:r>
    </w:p>
    <w:p w14:paraId="7C8ABFAB" w14:textId="5AC656B2" w:rsidR="00E841AE" w:rsidRPr="00E841AE" w:rsidRDefault="00CF759F" w:rsidP="00E841AE">
      <w:r>
        <w:lastRenderedPageBreak/>
        <w:t>Вывод</w:t>
      </w:r>
      <w:r w:rsidR="00E841AE" w:rsidRPr="00E841AE">
        <w:t>:</w:t>
      </w:r>
    </w:p>
    <w:p w14:paraId="2830EFD6" w14:textId="0224B977" w:rsidR="00CF759F" w:rsidRDefault="00D903E4" w:rsidP="007C4CAE">
      <w:pPr>
        <w:ind w:firstLine="708"/>
      </w:pPr>
      <w:r>
        <w:t xml:space="preserve">В ходе работы были проведены расчеты </w:t>
      </w:r>
      <w:proofErr w:type="spellStart"/>
      <w:r>
        <w:t>прокаливаемости</w:t>
      </w:r>
      <w:proofErr w:type="spellEnd"/>
      <w:r>
        <w:t xml:space="preserve"> стали 38ХГС </w:t>
      </w:r>
      <w:r w:rsidR="00A3756D">
        <w:t xml:space="preserve">по </w:t>
      </w:r>
      <w:proofErr w:type="spellStart"/>
      <w:r w:rsidR="00A3756D">
        <w:t>термокинетическим</w:t>
      </w:r>
      <w:proofErr w:type="spellEnd"/>
      <w:r w:rsidR="00A3756D">
        <w:t xml:space="preserve"> диаграммам. Также был произведен расчет </w:t>
      </w:r>
      <w:proofErr w:type="spellStart"/>
      <w:r w:rsidR="00A3756D">
        <w:t>прокаливаемости</w:t>
      </w:r>
      <w:proofErr w:type="spellEnd"/>
      <w:r w:rsidR="00A3756D">
        <w:t xml:space="preserve"> деталей различной формы и геометрических размеров при охлаждении в различных средах.</w:t>
      </w:r>
    </w:p>
    <w:p w14:paraId="55EBA979" w14:textId="48ECEFD0" w:rsidR="00CF759F" w:rsidRDefault="007C4CAE">
      <w:pPr>
        <w:spacing w:after="160" w:line="259" w:lineRule="auto"/>
      </w:pPr>
      <w:r>
        <w:tab/>
        <w:t xml:space="preserve">Из полученных данных видно, что образец меньшего диаметра прокаливается глубже. А для получения сквозной </w:t>
      </w:r>
      <w:proofErr w:type="spellStart"/>
      <w:r>
        <w:t>прокаливаемости</w:t>
      </w:r>
      <w:proofErr w:type="spellEnd"/>
      <w:r>
        <w:t xml:space="preserve">, как на мартенсит, так и на </w:t>
      </w:r>
      <w:proofErr w:type="spellStart"/>
      <w:r>
        <w:t>полумартенсит</w:t>
      </w:r>
      <w:proofErr w:type="spellEnd"/>
      <w:r>
        <w:t xml:space="preserve">, недостаточно интенсивности охлаждающей среды </w:t>
      </w:r>
      <w:r>
        <w:rPr>
          <w:lang w:val="en-US"/>
        </w:rPr>
        <w:t>H</w:t>
      </w:r>
      <w:r w:rsidRPr="007C4CAE">
        <w:t xml:space="preserve"> = 2. </w:t>
      </w:r>
      <w:r w:rsidR="00CF759F">
        <w:br w:type="page"/>
      </w:r>
      <w:bookmarkStart w:id="2" w:name="_GoBack"/>
      <w:bookmarkEnd w:id="2"/>
    </w:p>
    <w:p w14:paraId="4CD17D58" w14:textId="77777777" w:rsidR="00CF759F" w:rsidRPr="00CF759F" w:rsidRDefault="00CF759F" w:rsidP="00CF759F">
      <w:r w:rsidRPr="00CF759F">
        <w:lastRenderedPageBreak/>
        <w:t>СПИСОК ЛИТЕРАТУРЫ.</w:t>
      </w:r>
    </w:p>
    <w:p w14:paraId="1BC28983" w14:textId="32F9CD34" w:rsidR="00CF759F" w:rsidRPr="00CF759F" w:rsidRDefault="00CF759F" w:rsidP="00CF759F">
      <w:pPr>
        <w:numPr>
          <w:ilvl w:val="0"/>
          <w:numId w:val="18"/>
        </w:numPr>
        <w:rPr>
          <w:bCs/>
        </w:rPr>
      </w:pPr>
      <w:r w:rsidRPr="00CF759F">
        <w:rPr>
          <w:bCs/>
        </w:rPr>
        <w:t xml:space="preserve">Попова </w:t>
      </w:r>
      <w:r w:rsidRPr="00CF759F">
        <w:t xml:space="preserve">Л.Е., Попов А.А. </w:t>
      </w:r>
      <w:r w:rsidRPr="00CF759F">
        <w:rPr>
          <w:bCs/>
        </w:rPr>
        <w:t>Диаграммы превращения аустенита в</w:t>
      </w:r>
      <w:r w:rsidR="009F574C">
        <w:rPr>
          <w:bCs/>
        </w:rPr>
        <w:t xml:space="preserve"> </w:t>
      </w:r>
      <w:r w:rsidRPr="00CF759F">
        <w:rPr>
          <w:bCs/>
        </w:rPr>
        <w:t xml:space="preserve">сталях и бета-растворах в сплавах титана: Справочник термиста, 3-е изд., </w:t>
      </w:r>
      <w:proofErr w:type="spellStart"/>
      <w:r w:rsidRPr="00CF759F">
        <w:rPr>
          <w:bCs/>
        </w:rPr>
        <w:t>перераб</w:t>
      </w:r>
      <w:proofErr w:type="spellEnd"/>
      <w:proofErr w:type="gramStart"/>
      <w:r w:rsidRPr="00CF759F">
        <w:rPr>
          <w:bCs/>
        </w:rPr>
        <w:t>.</w:t>
      </w:r>
      <w:proofErr w:type="gramEnd"/>
      <w:r w:rsidRPr="00CF759F">
        <w:rPr>
          <w:bCs/>
        </w:rPr>
        <w:t xml:space="preserve"> и доп. М.: Металлургия, 1991,503 с.</w:t>
      </w:r>
    </w:p>
    <w:p w14:paraId="112239B0" w14:textId="77777777" w:rsidR="00CF759F" w:rsidRPr="00CF759F" w:rsidRDefault="00CF759F" w:rsidP="00CF759F">
      <w:pPr>
        <w:numPr>
          <w:ilvl w:val="0"/>
          <w:numId w:val="18"/>
        </w:numPr>
        <w:rPr>
          <w:bCs/>
        </w:rPr>
      </w:pPr>
      <w:r w:rsidRPr="00CF759F">
        <w:t xml:space="preserve">Технология </w:t>
      </w:r>
      <w:r w:rsidRPr="00CF759F">
        <w:rPr>
          <w:bCs/>
        </w:rPr>
        <w:t>термической обработки стали. Лейпциг, 1976, Пер. с нем. М.: Металлургия, 1981, 608 с.</w:t>
      </w:r>
    </w:p>
    <w:p w14:paraId="690BD945" w14:textId="18010455" w:rsidR="00CF759F" w:rsidRPr="00CF759F" w:rsidRDefault="00CF759F" w:rsidP="00CF759F">
      <w:pPr>
        <w:numPr>
          <w:ilvl w:val="0"/>
          <w:numId w:val="18"/>
        </w:numPr>
        <w:rPr>
          <w:bCs/>
        </w:rPr>
      </w:pPr>
      <w:r w:rsidRPr="00CF759F">
        <w:rPr>
          <w:bCs/>
        </w:rPr>
        <w:t>Геллер</w:t>
      </w:r>
      <w:r w:rsidR="009F574C">
        <w:rPr>
          <w:bCs/>
        </w:rPr>
        <w:t xml:space="preserve"> </w:t>
      </w:r>
      <w:r w:rsidR="003758CE">
        <w:rPr>
          <w:bCs/>
        </w:rPr>
        <w:t>Ю.А.</w:t>
      </w:r>
      <w:r w:rsidRPr="00CF759F">
        <w:rPr>
          <w:bCs/>
        </w:rPr>
        <w:t xml:space="preserve">, </w:t>
      </w:r>
      <w:proofErr w:type="spellStart"/>
      <w:r w:rsidRPr="00CF759F">
        <w:rPr>
          <w:bCs/>
        </w:rPr>
        <w:t>Рахштадт</w:t>
      </w:r>
      <w:proofErr w:type="spellEnd"/>
      <w:r w:rsidRPr="00CF759F">
        <w:rPr>
          <w:bCs/>
        </w:rPr>
        <w:t xml:space="preserve"> А.Г. Материаловедение </w:t>
      </w:r>
      <w:r w:rsidRPr="00CF759F">
        <w:rPr>
          <w:iCs/>
        </w:rPr>
        <w:t>(методы анализа</w:t>
      </w:r>
      <w:r w:rsidRPr="00CF759F">
        <w:rPr>
          <w:bCs/>
        </w:rPr>
        <w:t>,</w:t>
      </w:r>
      <w:r w:rsidR="009F574C">
        <w:rPr>
          <w:bCs/>
        </w:rPr>
        <w:t xml:space="preserve"> </w:t>
      </w:r>
      <w:r w:rsidRPr="00CF759F">
        <w:rPr>
          <w:bCs/>
        </w:rPr>
        <w:t>лабораторные</w:t>
      </w:r>
      <w:r w:rsidR="009F574C">
        <w:rPr>
          <w:bCs/>
        </w:rPr>
        <w:t xml:space="preserve"> </w:t>
      </w:r>
      <w:r w:rsidRPr="00CF759F">
        <w:rPr>
          <w:bCs/>
        </w:rPr>
        <w:t>работы</w:t>
      </w:r>
      <w:r w:rsidR="009F574C">
        <w:rPr>
          <w:bCs/>
        </w:rPr>
        <w:t xml:space="preserve"> </w:t>
      </w:r>
      <w:r w:rsidRPr="00CF759F">
        <w:rPr>
          <w:bCs/>
        </w:rPr>
        <w:t>и задачи). М.: Металлургия; 1975, 447 с.</w:t>
      </w:r>
    </w:p>
    <w:p w14:paraId="069B1F16" w14:textId="51B7D8DC" w:rsidR="00CF759F" w:rsidRPr="00CF759F" w:rsidRDefault="00CF759F" w:rsidP="00CF759F">
      <w:pPr>
        <w:numPr>
          <w:ilvl w:val="0"/>
          <w:numId w:val="18"/>
        </w:numPr>
        <w:rPr>
          <w:iCs/>
        </w:rPr>
      </w:pPr>
      <w:r w:rsidRPr="00CF759F">
        <w:rPr>
          <w:bCs/>
        </w:rPr>
        <w:t>Качанов</w:t>
      </w:r>
      <w:r w:rsidR="009F574C">
        <w:rPr>
          <w:bCs/>
        </w:rPr>
        <w:t xml:space="preserve"> Н. И. </w:t>
      </w:r>
      <w:proofErr w:type="spellStart"/>
      <w:r w:rsidRPr="00CF759F">
        <w:rPr>
          <w:bCs/>
        </w:rPr>
        <w:t>Прокаливаемость</w:t>
      </w:r>
      <w:proofErr w:type="spellEnd"/>
      <w:r w:rsidR="009F574C">
        <w:rPr>
          <w:bCs/>
        </w:rPr>
        <w:t xml:space="preserve"> </w:t>
      </w:r>
      <w:r w:rsidRPr="00CF759F">
        <w:rPr>
          <w:bCs/>
        </w:rPr>
        <w:t>стали.</w:t>
      </w:r>
      <w:r w:rsidRPr="00CF759F">
        <w:rPr>
          <w:b/>
          <w:bCs/>
        </w:rPr>
        <w:t xml:space="preserve">, </w:t>
      </w:r>
      <w:r w:rsidRPr="00CF759F">
        <w:rPr>
          <w:bCs/>
        </w:rPr>
        <w:t>М.: Металлургия,</w:t>
      </w:r>
      <w:r w:rsidR="009F574C">
        <w:rPr>
          <w:bCs/>
        </w:rPr>
        <w:t xml:space="preserve"> </w:t>
      </w:r>
      <w:r w:rsidRPr="00CF759F">
        <w:rPr>
          <w:iCs/>
        </w:rPr>
        <w:t>1978</w:t>
      </w:r>
      <w:r w:rsidRPr="00CF759F">
        <w:rPr>
          <w:i/>
          <w:iCs/>
        </w:rPr>
        <w:t xml:space="preserve">, </w:t>
      </w:r>
      <w:r w:rsidRPr="00CF759F">
        <w:rPr>
          <w:iCs/>
        </w:rPr>
        <w:t>192 с.</w:t>
      </w:r>
    </w:p>
    <w:p w14:paraId="08043B81" w14:textId="77777777" w:rsidR="00CF759F" w:rsidRPr="00CF759F" w:rsidRDefault="00CF759F" w:rsidP="00CF759F">
      <w:pPr>
        <w:numPr>
          <w:ilvl w:val="0"/>
          <w:numId w:val="18"/>
        </w:numPr>
        <w:rPr>
          <w:iCs/>
        </w:rPr>
      </w:pPr>
      <w:proofErr w:type="spellStart"/>
      <w:r w:rsidRPr="00CF759F">
        <w:rPr>
          <w:iCs/>
        </w:rPr>
        <w:t>Блантер</w:t>
      </w:r>
      <w:proofErr w:type="spellEnd"/>
      <w:r w:rsidRPr="00CF759F">
        <w:rPr>
          <w:iCs/>
        </w:rPr>
        <w:t xml:space="preserve"> М. Е. Металловедение и термическая обработка., М.: Государственное научно-техническое издательство машиностроительной литературы; 1963, 416 с.</w:t>
      </w:r>
    </w:p>
    <w:p w14:paraId="4043BFE0" w14:textId="77777777" w:rsidR="00B6099E" w:rsidRPr="00E841AE" w:rsidRDefault="00B6099E" w:rsidP="00B6099E"/>
    <w:sectPr w:rsidR="00B6099E" w:rsidRPr="00E841AE" w:rsidSect="0097184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18"/>
        <w:szCs w:val="18"/>
        <w:u w:val="none"/>
      </w:rPr>
    </w:lvl>
    <w:lvl w:ilvl="1">
      <w:start w:val="1"/>
      <w:numFmt w:val="decimal"/>
      <w:lvlText w:val="%1."/>
      <w:lvlJc w:val="left"/>
      <w:rPr>
        <w:b/>
        <w:bCs/>
        <w:i w:val="0"/>
        <w:iCs w:val="0"/>
        <w:smallCaps w:val="0"/>
        <w:strike w:val="0"/>
        <w:color w:val="000000"/>
        <w:spacing w:val="0"/>
        <w:w w:val="100"/>
        <w:position w:val="0"/>
        <w:sz w:val="18"/>
        <w:szCs w:val="18"/>
        <w:u w:val="none"/>
      </w:rPr>
    </w:lvl>
    <w:lvl w:ilvl="2">
      <w:start w:val="1"/>
      <w:numFmt w:val="decimal"/>
      <w:lvlText w:val="%1."/>
      <w:lvlJc w:val="left"/>
      <w:rPr>
        <w:b/>
        <w:bCs/>
        <w:i w:val="0"/>
        <w:iCs w:val="0"/>
        <w:smallCaps w:val="0"/>
        <w:strike w:val="0"/>
        <w:color w:val="000000"/>
        <w:spacing w:val="0"/>
        <w:w w:val="100"/>
        <w:position w:val="0"/>
        <w:sz w:val="18"/>
        <w:szCs w:val="18"/>
        <w:u w:val="none"/>
      </w:rPr>
    </w:lvl>
    <w:lvl w:ilvl="3">
      <w:start w:val="1"/>
      <w:numFmt w:val="decimal"/>
      <w:lvlText w:val="%1."/>
      <w:lvlJc w:val="left"/>
      <w:rPr>
        <w:b/>
        <w:bCs/>
        <w:i w:val="0"/>
        <w:iCs w:val="0"/>
        <w:smallCaps w:val="0"/>
        <w:strike w:val="0"/>
        <w:color w:val="000000"/>
        <w:spacing w:val="0"/>
        <w:w w:val="100"/>
        <w:position w:val="0"/>
        <w:sz w:val="18"/>
        <w:szCs w:val="18"/>
        <w:u w:val="none"/>
      </w:rPr>
    </w:lvl>
    <w:lvl w:ilvl="4">
      <w:start w:val="1"/>
      <w:numFmt w:val="decimal"/>
      <w:lvlText w:val="%1."/>
      <w:lvlJc w:val="left"/>
      <w:rPr>
        <w:b/>
        <w:bCs/>
        <w:i w:val="0"/>
        <w:iCs w:val="0"/>
        <w:smallCaps w:val="0"/>
        <w:strike w:val="0"/>
        <w:color w:val="000000"/>
        <w:spacing w:val="0"/>
        <w:w w:val="100"/>
        <w:position w:val="0"/>
        <w:sz w:val="18"/>
        <w:szCs w:val="18"/>
        <w:u w:val="none"/>
      </w:rPr>
    </w:lvl>
    <w:lvl w:ilvl="5">
      <w:start w:val="1"/>
      <w:numFmt w:val="decimal"/>
      <w:lvlText w:val="%1."/>
      <w:lvlJc w:val="left"/>
      <w:rPr>
        <w:b/>
        <w:bCs/>
        <w:i w:val="0"/>
        <w:iCs w:val="0"/>
        <w:smallCaps w:val="0"/>
        <w:strike w:val="0"/>
        <w:color w:val="000000"/>
        <w:spacing w:val="0"/>
        <w:w w:val="100"/>
        <w:position w:val="0"/>
        <w:sz w:val="18"/>
        <w:szCs w:val="18"/>
        <w:u w:val="none"/>
      </w:rPr>
    </w:lvl>
    <w:lvl w:ilvl="6">
      <w:start w:val="1"/>
      <w:numFmt w:val="decimal"/>
      <w:lvlText w:val="%1."/>
      <w:lvlJc w:val="left"/>
      <w:rPr>
        <w:b/>
        <w:bCs/>
        <w:i w:val="0"/>
        <w:iCs w:val="0"/>
        <w:smallCaps w:val="0"/>
        <w:strike w:val="0"/>
        <w:color w:val="000000"/>
        <w:spacing w:val="0"/>
        <w:w w:val="100"/>
        <w:position w:val="0"/>
        <w:sz w:val="18"/>
        <w:szCs w:val="18"/>
        <w:u w:val="none"/>
      </w:rPr>
    </w:lvl>
    <w:lvl w:ilvl="7">
      <w:start w:val="1"/>
      <w:numFmt w:val="decimal"/>
      <w:lvlText w:val="%1."/>
      <w:lvlJc w:val="left"/>
      <w:rPr>
        <w:b/>
        <w:bCs/>
        <w:i w:val="0"/>
        <w:iCs w:val="0"/>
        <w:smallCaps w:val="0"/>
        <w:strike w:val="0"/>
        <w:color w:val="000000"/>
        <w:spacing w:val="0"/>
        <w:w w:val="100"/>
        <w:position w:val="0"/>
        <w:sz w:val="18"/>
        <w:szCs w:val="18"/>
        <w:u w:val="none"/>
      </w:rPr>
    </w:lvl>
    <w:lvl w:ilvl="8">
      <w:start w:val="1"/>
      <w:numFmt w:val="decimal"/>
      <w:lvlText w:val="%1."/>
      <w:lvlJc w:val="left"/>
      <w:rPr>
        <w:b/>
        <w:bCs/>
        <w:i w:val="0"/>
        <w:iCs w:val="0"/>
        <w:smallCaps w:val="0"/>
        <w:strike w:val="0"/>
        <w:color w:val="000000"/>
        <w:spacing w:val="0"/>
        <w:w w:val="100"/>
        <w:position w:val="0"/>
        <w:sz w:val="18"/>
        <w:szCs w:val="18"/>
        <w:u w:val="none"/>
      </w:rPr>
    </w:lvl>
  </w:abstractNum>
  <w:abstractNum w:abstractNumId="1" w15:restartNumberingAfterBreak="0">
    <w:nsid w:val="03F866BC"/>
    <w:multiLevelType w:val="hybridMultilevel"/>
    <w:tmpl w:val="D8FE1422"/>
    <w:lvl w:ilvl="0" w:tplc="0419000F">
      <w:start w:val="1"/>
      <w:numFmt w:val="decimal"/>
      <w:lvlText w:val="%1."/>
      <w:lvlJc w:val="left"/>
      <w:pPr>
        <w:ind w:left="760" w:hanging="360"/>
      </w:pPr>
      <w:rPr>
        <w:rFonts w:cs="Times New Roman"/>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 w15:restartNumberingAfterBreak="0">
    <w:nsid w:val="0A6A3452"/>
    <w:multiLevelType w:val="hybridMultilevel"/>
    <w:tmpl w:val="A9B4F286"/>
    <w:lvl w:ilvl="0" w:tplc="B8C636B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FA32533"/>
    <w:multiLevelType w:val="hybridMultilevel"/>
    <w:tmpl w:val="8F9CE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DF0EC7"/>
    <w:multiLevelType w:val="hybridMultilevel"/>
    <w:tmpl w:val="32CC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13E90"/>
    <w:multiLevelType w:val="hybridMultilevel"/>
    <w:tmpl w:val="B2064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06521E"/>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F9D6493"/>
    <w:multiLevelType w:val="hybridMultilevel"/>
    <w:tmpl w:val="50EE1100"/>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F8B0780"/>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20B7096"/>
    <w:multiLevelType w:val="hybridMultilevel"/>
    <w:tmpl w:val="D5BA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AA7C56"/>
    <w:multiLevelType w:val="hybridMultilevel"/>
    <w:tmpl w:val="83B65CE4"/>
    <w:lvl w:ilvl="0" w:tplc="FC8ABF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A47122"/>
    <w:multiLevelType w:val="hybridMultilevel"/>
    <w:tmpl w:val="C5D2B5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0F46EE6"/>
    <w:multiLevelType w:val="hybridMultilevel"/>
    <w:tmpl w:val="7AEC4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7027C3"/>
    <w:multiLevelType w:val="hybridMultilevel"/>
    <w:tmpl w:val="C19AB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BD8338F"/>
    <w:multiLevelType w:val="hybridMultilevel"/>
    <w:tmpl w:val="86A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2C7B1C"/>
    <w:multiLevelType w:val="multilevel"/>
    <w:tmpl w:val="1AEACD84"/>
    <w:lvl w:ilvl="0">
      <w:start w:val="1"/>
      <w:numFmt w:val="decimal"/>
      <w:lvlText w:val="%1."/>
      <w:lvlJc w:val="left"/>
      <w:pPr>
        <w:ind w:left="720" w:hanging="360"/>
      </w:pPr>
      <w:rPr>
        <w:rFonts w:cs="Times New Roman"/>
        <w:b/>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794472F8"/>
    <w:multiLevelType w:val="hybridMultilevel"/>
    <w:tmpl w:val="C7FA5A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BA2471A"/>
    <w:multiLevelType w:val="hybridMultilevel"/>
    <w:tmpl w:val="67523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10"/>
  </w:num>
  <w:num w:numId="6">
    <w:abstractNumId w:val="5"/>
  </w:num>
  <w:num w:numId="7">
    <w:abstractNumId w:val="17"/>
  </w:num>
  <w:num w:numId="8">
    <w:abstractNumId w:val="0"/>
  </w:num>
  <w:num w:numId="9">
    <w:abstractNumId w:val="14"/>
  </w:num>
  <w:num w:numId="10">
    <w:abstractNumId w:val="9"/>
  </w:num>
  <w:num w:numId="11">
    <w:abstractNumId w:val="4"/>
  </w:num>
  <w:num w:numId="12">
    <w:abstractNumId w:val="3"/>
  </w:num>
  <w:num w:numId="13">
    <w:abstractNumId w:val="11"/>
  </w:num>
  <w:num w:numId="14">
    <w:abstractNumId w:val="15"/>
  </w:num>
  <w:num w:numId="15">
    <w:abstractNumId w:val="1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0C"/>
    <w:rsid w:val="00012CB3"/>
    <w:rsid w:val="00013DD2"/>
    <w:rsid w:val="00014DD3"/>
    <w:rsid w:val="00017B09"/>
    <w:rsid w:val="0003237A"/>
    <w:rsid w:val="000352CB"/>
    <w:rsid w:val="000400A0"/>
    <w:rsid w:val="000476C2"/>
    <w:rsid w:val="0006462B"/>
    <w:rsid w:val="00065A45"/>
    <w:rsid w:val="0007321D"/>
    <w:rsid w:val="000B2A89"/>
    <w:rsid w:val="000B36E3"/>
    <w:rsid w:val="000B5A32"/>
    <w:rsid w:val="000C3A64"/>
    <w:rsid w:val="000F040B"/>
    <w:rsid w:val="000F1FF0"/>
    <w:rsid w:val="000F32DD"/>
    <w:rsid w:val="001040B3"/>
    <w:rsid w:val="00107ECE"/>
    <w:rsid w:val="00130E12"/>
    <w:rsid w:val="00130FF4"/>
    <w:rsid w:val="00134D84"/>
    <w:rsid w:val="00135F8D"/>
    <w:rsid w:val="00165747"/>
    <w:rsid w:val="00191F6D"/>
    <w:rsid w:val="001A2288"/>
    <w:rsid w:val="001A3658"/>
    <w:rsid w:val="001B43D1"/>
    <w:rsid w:val="001B600C"/>
    <w:rsid w:val="001E2A02"/>
    <w:rsid w:val="001E3D7C"/>
    <w:rsid w:val="001F0E78"/>
    <w:rsid w:val="001F20DA"/>
    <w:rsid w:val="00212569"/>
    <w:rsid w:val="00216AE8"/>
    <w:rsid w:val="00234B30"/>
    <w:rsid w:val="00237735"/>
    <w:rsid w:val="00253A10"/>
    <w:rsid w:val="00272605"/>
    <w:rsid w:val="002762EA"/>
    <w:rsid w:val="00281CAB"/>
    <w:rsid w:val="002825C1"/>
    <w:rsid w:val="002A5AB5"/>
    <w:rsid w:val="002C5190"/>
    <w:rsid w:val="002D1FAA"/>
    <w:rsid w:val="00340B25"/>
    <w:rsid w:val="00343114"/>
    <w:rsid w:val="00353B9F"/>
    <w:rsid w:val="00371177"/>
    <w:rsid w:val="003758CE"/>
    <w:rsid w:val="00380DCC"/>
    <w:rsid w:val="003B762A"/>
    <w:rsid w:val="003C0764"/>
    <w:rsid w:val="003C1249"/>
    <w:rsid w:val="003F43AD"/>
    <w:rsid w:val="00430420"/>
    <w:rsid w:val="00437FBE"/>
    <w:rsid w:val="00440579"/>
    <w:rsid w:val="00456773"/>
    <w:rsid w:val="00457EC5"/>
    <w:rsid w:val="00461DFA"/>
    <w:rsid w:val="0046742D"/>
    <w:rsid w:val="00483D9E"/>
    <w:rsid w:val="004A4C0D"/>
    <w:rsid w:val="004B6F5F"/>
    <w:rsid w:val="004C222B"/>
    <w:rsid w:val="004C2B40"/>
    <w:rsid w:val="004C38AD"/>
    <w:rsid w:val="004D604A"/>
    <w:rsid w:val="004E14CF"/>
    <w:rsid w:val="004E1C37"/>
    <w:rsid w:val="004E6FCB"/>
    <w:rsid w:val="004F073C"/>
    <w:rsid w:val="004F6D72"/>
    <w:rsid w:val="004F7AD0"/>
    <w:rsid w:val="00504ED4"/>
    <w:rsid w:val="005345BB"/>
    <w:rsid w:val="0055225A"/>
    <w:rsid w:val="00581815"/>
    <w:rsid w:val="00592A33"/>
    <w:rsid w:val="005A2E59"/>
    <w:rsid w:val="005A47D2"/>
    <w:rsid w:val="005C5D6D"/>
    <w:rsid w:val="005D48E4"/>
    <w:rsid w:val="005E49E3"/>
    <w:rsid w:val="005F0C3B"/>
    <w:rsid w:val="006020AC"/>
    <w:rsid w:val="0063255D"/>
    <w:rsid w:val="00633CFC"/>
    <w:rsid w:val="00633F4D"/>
    <w:rsid w:val="00644582"/>
    <w:rsid w:val="00644F45"/>
    <w:rsid w:val="00653ED2"/>
    <w:rsid w:val="00664F61"/>
    <w:rsid w:val="00665C39"/>
    <w:rsid w:val="00666461"/>
    <w:rsid w:val="00674DDA"/>
    <w:rsid w:val="006A16B9"/>
    <w:rsid w:val="006B3295"/>
    <w:rsid w:val="006C415E"/>
    <w:rsid w:val="006C5F5D"/>
    <w:rsid w:val="006E106B"/>
    <w:rsid w:val="006E241F"/>
    <w:rsid w:val="006E41D9"/>
    <w:rsid w:val="006E58CD"/>
    <w:rsid w:val="006F2843"/>
    <w:rsid w:val="007000C9"/>
    <w:rsid w:val="007117B4"/>
    <w:rsid w:val="00726673"/>
    <w:rsid w:val="0074028A"/>
    <w:rsid w:val="007434AA"/>
    <w:rsid w:val="007460B1"/>
    <w:rsid w:val="007640B4"/>
    <w:rsid w:val="00773D58"/>
    <w:rsid w:val="0079731F"/>
    <w:rsid w:val="00797B91"/>
    <w:rsid w:val="007A4AB0"/>
    <w:rsid w:val="007A50D3"/>
    <w:rsid w:val="007B359A"/>
    <w:rsid w:val="007B6302"/>
    <w:rsid w:val="007B76C2"/>
    <w:rsid w:val="007C4CAE"/>
    <w:rsid w:val="007C4DB6"/>
    <w:rsid w:val="007C5629"/>
    <w:rsid w:val="007F3554"/>
    <w:rsid w:val="00805260"/>
    <w:rsid w:val="00817354"/>
    <w:rsid w:val="00821D5C"/>
    <w:rsid w:val="008332DB"/>
    <w:rsid w:val="00896083"/>
    <w:rsid w:val="008A5B0C"/>
    <w:rsid w:val="008A71A5"/>
    <w:rsid w:val="008B0CD6"/>
    <w:rsid w:val="008B6BF5"/>
    <w:rsid w:val="008D5E00"/>
    <w:rsid w:val="008E7465"/>
    <w:rsid w:val="008F14D5"/>
    <w:rsid w:val="008F6712"/>
    <w:rsid w:val="00931D85"/>
    <w:rsid w:val="00932AC2"/>
    <w:rsid w:val="009343C1"/>
    <w:rsid w:val="00936687"/>
    <w:rsid w:val="00964BA5"/>
    <w:rsid w:val="00971844"/>
    <w:rsid w:val="00976993"/>
    <w:rsid w:val="00991543"/>
    <w:rsid w:val="009A04DA"/>
    <w:rsid w:val="009B2DD9"/>
    <w:rsid w:val="009B43CE"/>
    <w:rsid w:val="009C41CB"/>
    <w:rsid w:val="009D0E3B"/>
    <w:rsid w:val="009E007A"/>
    <w:rsid w:val="009E0981"/>
    <w:rsid w:val="009E1922"/>
    <w:rsid w:val="009F574C"/>
    <w:rsid w:val="00A0160C"/>
    <w:rsid w:val="00A05A77"/>
    <w:rsid w:val="00A07380"/>
    <w:rsid w:val="00A12362"/>
    <w:rsid w:val="00A205D2"/>
    <w:rsid w:val="00A24068"/>
    <w:rsid w:val="00A3756D"/>
    <w:rsid w:val="00A46BD1"/>
    <w:rsid w:val="00A4781F"/>
    <w:rsid w:val="00A51CB8"/>
    <w:rsid w:val="00A5424B"/>
    <w:rsid w:val="00A75EF3"/>
    <w:rsid w:val="00A962B6"/>
    <w:rsid w:val="00AA15E7"/>
    <w:rsid w:val="00AA2348"/>
    <w:rsid w:val="00AA3F15"/>
    <w:rsid w:val="00AA54D7"/>
    <w:rsid w:val="00AB2075"/>
    <w:rsid w:val="00AB40AF"/>
    <w:rsid w:val="00AB7E4C"/>
    <w:rsid w:val="00AD71BA"/>
    <w:rsid w:val="00B014FC"/>
    <w:rsid w:val="00B035E2"/>
    <w:rsid w:val="00B03968"/>
    <w:rsid w:val="00B063CB"/>
    <w:rsid w:val="00B101B8"/>
    <w:rsid w:val="00B10436"/>
    <w:rsid w:val="00B4569E"/>
    <w:rsid w:val="00B50D3E"/>
    <w:rsid w:val="00B6099E"/>
    <w:rsid w:val="00B71342"/>
    <w:rsid w:val="00B84908"/>
    <w:rsid w:val="00BA0A8F"/>
    <w:rsid w:val="00BA56D6"/>
    <w:rsid w:val="00BA5A7D"/>
    <w:rsid w:val="00BB3882"/>
    <w:rsid w:val="00BC428F"/>
    <w:rsid w:val="00BC623A"/>
    <w:rsid w:val="00BD028F"/>
    <w:rsid w:val="00BE3163"/>
    <w:rsid w:val="00BF1358"/>
    <w:rsid w:val="00C00F32"/>
    <w:rsid w:val="00C02549"/>
    <w:rsid w:val="00C24FE0"/>
    <w:rsid w:val="00C357E4"/>
    <w:rsid w:val="00C36A55"/>
    <w:rsid w:val="00C5207E"/>
    <w:rsid w:val="00C65399"/>
    <w:rsid w:val="00C65FF2"/>
    <w:rsid w:val="00C74D91"/>
    <w:rsid w:val="00C95695"/>
    <w:rsid w:val="00CB732E"/>
    <w:rsid w:val="00CC2592"/>
    <w:rsid w:val="00CC491D"/>
    <w:rsid w:val="00CD0075"/>
    <w:rsid w:val="00CE682F"/>
    <w:rsid w:val="00CF759F"/>
    <w:rsid w:val="00D100A2"/>
    <w:rsid w:val="00D125B6"/>
    <w:rsid w:val="00D329DF"/>
    <w:rsid w:val="00D53863"/>
    <w:rsid w:val="00D626F7"/>
    <w:rsid w:val="00D63E12"/>
    <w:rsid w:val="00D64179"/>
    <w:rsid w:val="00D72944"/>
    <w:rsid w:val="00D903E4"/>
    <w:rsid w:val="00DD2487"/>
    <w:rsid w:val="00DD2E2E"/>
    <w:rsid w:val="00DD7380"/>
    <w:rsid w:val="00DF4E6A"/>
    <w:rsid w:val="00DF54D8"/>
    <w:rsid w:val="00E04A0E"/>
    <w:rsid w:val="00E3378F"/>
    <w:rsid w:val="00E35CE1"/>
    <w:rsid w:val="00E37B75"/>
    <w:rsid w:val="00E462F9"/>
    <w:rsid w:val="00E5101D"/>
    <w:rsid w:val="00E559F3"/>
    <w:rsid w:val="00E61082"/>
    <w:rsid w:val="00E65FC2"/>
    <w:rsid w:val="00E775FF"/>
    <w:rsid w:val="00E841AE"/>
    <w:rsid w:val="00EC608B"/>
    <w:rsid w:val="00EE1343"/>
    <w:rsid w:val="00EE3B81"/>
    <w:rsid w:val="00EE5EE2"/>
    <w:rsid w:val="00F12B89"/>
    <w:rsid w:val="00F1614C"/>
    <w:rsid w:val="00F25397"/>
    <w:rsid w:val="00F50DDF"/>
    <w:rsid w:val="00F53EAD"/>
    <w:rsid w:val="00F56E9E"/>
    <w:rsid w:val="00F57ED5"/>
    <w:rsid w:val="00F62A54"/>
    <w:rsid w:val="00F77919"/>
    <w:rsid w:val="00F802AB"/>
    <w:rsid w:val="00F839BB"/>
    <w:rsid w:val="00F9014A"/>
    <w:rsid w:val="00FB2508"/>
    <w:rsid w:val="00FC08A4"/>
    <w:rsid w:val="00FC4B8C"/>
    <w:rsid w:val="00FD0765"/>
    <w:rsid w:val="00FD4561"/>
    <w:rsid w:val="00FE03C1"/>
    <w:rsid w:val="00FE0B49"/>
    <w:rsid w:val="00FE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A5EFC"/>
  <w15:chartTrackingRefBased/>
  <w15:docId w15:val="{0E1F53DB-296B-412E-A04F-E19F81B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3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130F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C3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462B"/>
    <w:pPr>
      <w:jc w:val="both"/>
    </w:pPr>
    <w:rPr>
      <w:b/>
      <w:szCs w:val="20"/>
    </w:rPr>
  </w:style>
  <w:style w:type="character" w:customStyle="1" w:styleId="a4">
    <w:name w:val="Основной текст Знак"/>
    <w:basedOn w:val="a0"/>
    <w:link w:val="a3"/>
    <w:uiPriority w:val="99"/>
    <w:rsid w:val="0006462B"/>
    <w:rPr>
      <w:rFonts w:ascii="Times New Roman" w:eastAsia="Times New Roman" w:hAnsi="Times New Roman" w:cs="Times New Roman"/>
      <w:b/>
      <w:sz w:val="28"/>
      <w:szCs w:val="20"/>
      <w:lang w:eastAsia="ru-RU"/>
    </w:rPr>
  </w:style>
  <w:style w:type="paragraph" w:styleId="2">
    <w:name w:val="Body Text Indent 2"/>
    <w:basedOn w:val="a"/>
    <w:link w:val="20"/>
    <w:uiPriority w:val="99"/>
    <w:rsid w:val="0006462B"/>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rsid w:val="0006462B"/>
    <w:rPr>
      <w:rFonts w:ascii="Times New Roman" w:eastAsia="Times New Roman" w:hAnsi="Times New Roman" w:cs="Times New Roman"/>
      <w:sz w:val="20"/>
      <w:szCs w:val="20"/>
      <w:lang w:eastAsia="ru-RU"/>
    </w:rPr>
  </w:style>
  <w:style w:type="character" w:styleId="a5">
    <w:name w:val="Placeholder Text"/>
    <w:basedOn w:val="a0"/>
    <w:uiPriority w:val="99"/>
    <w:semiHidden/>
    <w:rsid w:val="00C74D91"/>
    <w:rPr>
      <w:color w:val="808080"/>
    </w:rPr>
  </w:style>
  <w:style w:type="table" w:styleId="a6">
    <w:name w:val="Table Grid"/>
    <w:basedOn w:val="a1"/>
    <w:uiPriority w:val="39"/>
    <w:rsid w:val="0006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6083"/>
    <w:pPr>
      <w:ind w:left="720"/>
      <w:contextualSpacing/>
    </w:pPr>
  </w:style>
  <w:style w:type="paragraph" w:styleId="a8">
    <w:name w:val="Balloon Text"/>
    <w:basedOn w:val="a"/>
    <w:link w:val="a9"/>
    <w:uiPriority w:val="99"/>
    <w:semiHidden/>
    <w:unhideWhenUsed/>
    <w:rsid w:val="00674DDA"/>
    <w:rPr>
      <w:rFonts w:ascii="Segoe UI" w:hAnsi="Segoe UI" w:cs="Segoe UI"/>
      <w:sz w:val="18"/>
      <w:szCs w:val="18"/>
    </w:rPr>
  </w:style>
  <w:style w:type="character" w:customStyle="1" w:styleId="a9">
    <w:name w:val="Текст выноски Знак"/>
    <w:basedOn w:val="a0"/>
    <w:link w:val="a8"/>
    <w:uiPriority w:val="99"/>
    <w:semiHidden/>
    <w:rsid w:val="00674DD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C38AD"/>
    <w:rPr>
      <w:rFonts w:asciiTheme="majorHAnsi" w:eastAsiaTheme="majorEastAsia" w:hAnsiTheme="majorHAnsi" w:cstheme="majorBidi"/>
      <w:i/>
      <w:iCs/>
      <w:color w:val="2E74B5" w:themeColor="accent1" w:themeShade="BF"/>
      <w:sz w:val="28"/>
      <w:szCs w:val="24"/>
      <w:lang w:eastAsia="ru-RU"/>
    </w:rPr>
  </w:style>
  <w:style w:type="character" w:customStyle="1" w:styleId="10">
    <w:name w:val="Заголовок 1 Знак"/>
    <w:basedOn w:val="a0"/>
    <w:link w:val="1"/>
    <w:uiPriority w:val="9"/>
    <w:rsid w:val="00130FF4"/>
    <w:rPr>
      <w:rFonts w:asciiTheme="majorHAnsi" w:eastAsiaTheme="majorEastAsia" w:hAnsiTheme="majorHAnsi" w:cstheme="majorBidi"/>
      <w:color w:val="2E74B5" w:themeColor="accent1" w:themeShade="BF"/>
      <w:sz w:val="32"/>
      <w:szCs w:val="32"/>
      <w:lang w:eastAsia="ru-RU"/>
    </w:rPr>
  </w:style>
  <w:style w:type="character" w:styleId="aa">
    <w:name w:val="Hyperlink"/>
    <w:basedOn w:val="a0"/>
    <w:uiPriority w:val="99"/>
    <w:unhideWhenUsed/>
    <w:rsid w:val="00E84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24">
      <w:bodyDiv w:val="1"/>
      <w:marLeft w:val="0"/>
      <w:marRight w:val="0"/>
      <w:marTop w:val="0"/>
      <w:marBottom w:val="0"/>
      <w:divBdr>
        <w:top w:val="none" w:sz="0" w:space="0" w:color="auto"/>
        <w:left w:val="none" w:sz="0" w:space="0" w:color="auto"/>
        <w:bottom w:val="none" w:sz="0" w:space="0" w:color="auto"/>
        <w:right w:val="none" w:sz="0" w:space="0" w:color="auto"/>
      </w:divBdr>
    </w:div>
    <w:div w:id="313265231">
      <w:bodyDiv w:val="1"/>
      <w:marLeft w:val="0"/>
      <w:marRight w:val="0"/>
      <w:marTop w:val="0"/>
      <w:marBottom w:val="0"/>
      <w:divBdr>
        <w:top w:val="none" w:sz="0" w:space="0" w:color="auto"/>
        <w:left w:val="none" w:sz="0" w:space="0" w:color="auto"/>
        <w:bottom w:val="none" w:sz="0" w:space="0" w:color="auto"/>
        <w:right w:val="none" w:sz="0" w:space="0" w:color="auto"/>
      </w:divBdr>
    </w:div>
    <w:div w:id="432744640">
      <w:bodyDiv w:val="1"/>
      <w:marLeft w:val="0"/>
      <w:marRight w:val="0"/>
      <w:marTop w:val="0"/>
      <w:marBottom w:val="0"/>
      <w:divBdr>
        <w:top w:val="none" w:sz="0" w:space="0" w:color="auto"/>
        <w:left w:val="none" w:sz="0" w:space="0" w:color="auto"/>
        <w:bottom w:val="none" w:sz="0" w:space="0" w:color="auto"/>
        <w:right w:val="none" w:sz="0" w:space="0" w:color="auto"/>
      </w:divBdr>
    </w:div>
    <w:div w:id="498008416">
      <w:bodyDiv w:val="1"/>
      <w:marLeft w:val="0"/>
      <w:marRight w:val="0"/>
      <w:marTop w:val="0"/>
      <w:marBottom w:val="0"/>
      <w:divBdr>
        <w:top w:val="none" w:sz="0" w:space="0" w:color="auto"/>
        <w:left w:val="none" w:sz="0" w:space="0" w:color="auto"/>
        <w:bottom w:val="none" w:sz="0" w:space="0" w:color="auto"/>
        <w:right w:val="none" w:sz="0" w:space="0" w:color="auto"/>
      </w:divBdr>
    </w:div>
    <w:div w:id="517542309">
      <w:bodyDiv w:val="1"/>
      <w:marLeft w:val="0"/>
      <w:marRight w:val="0"/>
      <w:marTop w:val="0"/>
      <w:marBottom w:val="0"/>
      <w:divBdr>
        <w:top w:val="none" w:sz="0" w:space="0" w:color="auto"/>
        <w:left w:val="none" w:sz="0" w:space="0" w:color="auto"/>
        <w:bottom w:val="none" w:sz="0" w:space="0" w:color="auto"/>
        <w:right w:val="none" w:sz="0" w:space="0" w:color="auto"/>
      </w:divBdr>
    </w:div>
    <w:div w:id="711540732">
      <w:bodyDiv w:val="1"/>
      <w:marLeft w:val="0"/>
      <w:marRight w:val="0"/>
      <w:marTop w:val="0"/>
      <w:marBottom w:val="0"/>
      <w:divBdr>
        <w:top w:val="none" w:sz="0" w:space="0" w:color="auto"/>
        <w:left w:val="none" w:sz="0" w:space="0" w:color="auto"/>
        <w:bottom w:val="none" w:sz="0" w:space="0" w:color="auto"/>
        <w:right w:val="none" w:sz="0" w:space="0" w:color="auto"/>
      </w:divBdr>
    </w:div>
    <w:div w:id="780882636">
      <w:bodyDiv w:val="1"/>
      <w:marLeft w:val="0"/>
      <w:marRight w:val="0"/>
      <w:marTop w:val="0"/>
      <w:marBottom w:val="0"/>
      <w:divBdr>
        <w:top w:val="none" w:sz="0" w:space="0" w:color="auto"/>
        <w:left w:val="none" w:sz="0" w:space="0" w:color="auto"/>
        <w:bottom w:val="none" w:sz="0" w:space="0" w:color="auto"/>
        <w:right w:val="none" w:sz="0" w:space="0" w:color="auto"/>
      </w:divBdr>
    </w:div>
    <w:div w:id="786310357">
      <w:bodyDiv w:val="1"/>
      <w:marLeft w:val="0"/>
      <w:marRight w:val="0"/>
      <w:marTop w:val="0"/>
      <w:marBottom w:val="0"/>
      <w:divBdr>
        <w:top w:val="none" w:sz="0" w:space="0" w:color="auto"/>
        <w:left w:val="none" w:sz="0" w:space="0" w:color="auto"/>
        <w:bottom w:val="none" w:sz="0" w:space="0" w:color="auto"/>
        <w:right w:val="none" w:sz="0" w:space="0" w:color="auto"/>
      </w:divBdr>
    </w:div>
    <w:div w:id="949363098">
      <w:bodyDiv w:val="1"/>
      <w:marLeft w:val="0"/>
      <w:marRight w:val="0"/>
      <w:marTop w:val="0"/>
      <w:marBottom w:val="0"/>
      <w:divBdr>
        <w:top w:val="none" w:sz="0" w:space="0" w:color="auto"/>
        <w:left w:val="none" w:sz="0" w:space="0" w:color="auto"/>
        <w:bottom w:val="none" w:sz="0" w:space="0" w:color="auto"/>
        <w:right w:val="none" w:sz="0" w:space="0" w:color="auto"/>
      </w:divBdr>
    </w:div>
    <w:div w:id="1096487702">
      <w:bodyDiv w:val="1"/>
      <w:marLeft w:val="0"/>
      <w:marRight w:val="0"/>
      <w:marTop w:val="0"/>
      <w:marBottom w:val="0"/>
      <w:divBdr>
        <w:top w:val="none" w:sz="0" w:space="0" w:color="auto"/>
        <w:left w:val="none" w:sz="0" w:space="0" w:color="auto"/>
        <w:bottom w:val="none" w:sz="0" w:space="0" w:color="auto"/>
        <w:right w:val="none" w:sz="0" w:space="0" w:color="auto"/>
      </w:divBdr>
    </w:div>
    <w:div w:id="1117724228">
      <w:bodyDiv w:val="1"/>
      <w:marLeft w:val="0"/>
      <w:marRight w:val="0"/>
      <w:marTop w:val="0"/>
      <w:marBottom w:val="0"/>
      <w:divBdr>
        <w:top w:val="none" w:sz="0" w:space="0" w:color="auto"/>
        <w:left w:val="none" w:sz="0" w:space="0" w:color="auto"/>
        <w:bottom w:val="none" w:sz="0" w:space="0" w:color="auto"/>
        <w:right w:val="none" w:sz="0" w:space="0" w:color="auto"/>
      </w:divBdr>
    </w:div>
    <w:div w:id="1167405315">
      <w:bodyDiv w:val="1"/>
      <w:marLeft w:val="0"/>
      <w:marRight w:val="0"/>
      <w:marTop w:val="0"/>
      <w:marBottom w:val="0"/>
      <w:divBdr>
        <w:top w:val="none" w:sz="0" w:space="0" w:color="auto"/>
        <w:left w:val="none" w:sz="0" w:space="0" w:color="auto"/>
        <w:bottom w:val="none" w:sz="0" w:space="0" w:color="auto"/>
        <w:right w:val="none" w:sz="0" w:space="0" w:color="auto"/>
      </w:divBdr>
    </w:div>
    <w:div w:id="1244488206">
      <w:bodyDiv w:val="1"/>
      <w:marLeft w:val="0"/>
      <w:marRight w:val="0"/>
      <w:marTop w:val="0"/>
      <w:marBottom w:val="0"/>
      <w:divBdr>
        <w:top w:val="none" w:sz="0" w:space="0" w:color="auto"/>
        <w:left w:val="none" w:sz="0" w:space="0" w:color="auto"/>
        <w:bottom w:val="none" w:sz="0" w:space="0" w:color="auto"/>
        <w:right w:val="none" w:sz="0" w:space="0" w:color="auto"/>
      </w:divBdr>
    </w:div>
    <w:div w:id="1418097349">
      <w:bodyDiv w:val="1"/>
      <w:marLeft w:val="0"/>
      <w:marRight w:val="0"/>
      <w:marTop w:val="0"/>
      <w:marBottom w:val="0"/>
      <w:divBdr>
        <w:top w:val="none" w:sz="0" w:space="0" w:color="auto"/>
        <w:left w:val="none" w:sz="0" w:space="0" w:color="auto"/>
        <w:bottom w:val="none" w:sz="0" w:space="0" w:color="auto"/>
        <w:right w:val="none" w:sz="0" w:space="0" w:color="auto"/>
      </w:divBdr>
    </w:div>
    <w:div w:id="1621448326">
      <w:bodyDiv w:val="1"/>
      <w:marLeft w:val="0"/>
      <w:marRight w:val="0"/>
      <w:marTop w:val="0"/>
      <w:marBottom w:val="0"/>
      <w:divBdr>
        <w:top w:val="none" w:sz="0" w:space="0" w:color="auto"/>
        <w:left w:val="none" w:sz="0" w:space="0" w:color="auto"/>
        <w:bottom w:val="none" w:sz="0" w:space="0" w:color="auto"/>
        <w:right w:val="none" w:sz="0" w:space="0" w:color="auto"/>
      </w:divBdr>
    </w:div>
    <w:div w:id="1632712222">
      <w:bodyDiv w:val="1"/>
      <w:marLeft w:val="0"/>
      <w:marRight w:val="0"/>
      <w:marTop w:val="0"/>
      <w:marBottom w:val="0"/>
      <w:divBdr>
        <w:top w:val="none" w:sz="0" w:space="0" w:color="auto"/>
        <w:left w:val="none" w:sz="0" w:space="0" w:color="auto"/>
        <w:bottom w:val="none" w:sz="0" w:space="0" w:color="auto"/>
        <w:right w:val="none" w:sz="0" w:space="0" w:color="auto"/>
      </w:divBdr>
    </w:div>
    <w:div w:id="1940213506">
      <w:bodyDiv w:val="1"/>
      <w:marLeft w:val="0"/>
      <w:marRight w:val="0"/>
      <w:marTop w:val="0"/>
      <w:marBottom w:val="0"/>
      <w:divBdr>
        <w:top w:val="none" w:sz="0" w:space="0" w:color="auto"/>
        <w:left w:val="none" w:sz="0" w:space="0" w:color="auto"/>
        <w:bottom w:val="none" w:sz="0" w:space="0" w:color="auto"/>
        <w:right w:val="none" w:sz="0" w:space="0" w:color="auto"/>
      </w:divBdr>
    </w:div>
    <w:div w:id="2008898521">
      <w:bodyDiv w:val="1"/>
      <w:marLeft w:val="0"/>
      <w:marRight w:val="0"/>
      <w:marTop w:val="0"/>
      <w:marBottom w:val="0"/>
      <w:divBdr>
        <w:top w:val="none" w:sz="0" w:space="0" w:color="auto"/>
        <w:left w:val="none" w:sz="0" w:space="0" w:color="auto"/>
        <w:bottom w:val="none" w:sz="0" w:space="0" w:color="auto"/>
        <w:right w:val="none" w:sz="0" w:space="0" w:color="auto"/>
      </w:divBdr>
    </w:div>
    <w:div w:id="21129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Лист1!$B$1</c:f>
              <c:strCache>
                <c:ptCount val="1"/>
                <c:pt idx="0">
                  <c:v>Ряд 1</c:v>
                </c:pt>
              </c:strCache>
            </c:strRef>
          </c:tx>
          <c:spPr>
            <a:pattFill prst="wdUpDiag">
              <a:fgClr>
                <a:schemeClr val="bg2">
                  <a:lumMod val="90000"/>
                </a:schemeClr>
              </a:fgClr>
              <a:bgClr>
                <a:schemeClr val="bg1"/>
              </a:bgClr>
            </a:pattFill>
            <a:ln>
              <a:noFill/>
            </a:ln>
            <a:effectLst/>
          </c:spPr>
          <c:cat>
            <c:numRef>
              <c:f>Лист1!$A$2:$A$12</c:f>
              <c:numCache>
                <c:formatCode>General</c:formatCode>
                <c:ptCount val="11"/>
                <c:pt idx="0">
                  <c:v>1.5</c:v>
                </c:pt>
                <c:pt idx="1">
                  <c:v>3</c:v>
                </c:pt>
                <c:pt idx="2">
                  <c:v>4.5</c:v>
                </c:pt>
                <c:pt idx="3">
                  <c:v>6</c:v>
                </c:pt>
                <c:pt idx="4">
                  <c:v>9</c:v>
                </c:pt>
                <c:pt idx="5">
                  <c:v>12</c:v>
                </c:pt>
                <c:pt idx="6">
                  <c:v>15</c:v>
                </c:pt>
                <c:pt idx="7">
                  <c:v>18</c:v>
                </c:pt>
                <c:pt idx="8">
                  <c:v>24</c:v>
                </c:pt>
                <c:pt idx="9">
                  <c:v>36</c:v>
                </c:pt>
                <c:pt idx="10">
                  <c:v>48</c:v>
                </c:pt>
              </c:numCache>
            </c:numRef>
          </c:cat>
          <c:val>
            <c:numRef>
              <c:f>Лист1!$B$2:$B$12</c:f>
              <c:numCache>
                <c:formatCode>General</c:formatCode>
                <c:ptCount val="11"/>
                <c:pt idx="0">
                  <c:v>57</c:v>
                </c:pt>
                <c:pt idx="1">
                  <c:v>57</c:v>
                </c:pt>
                <c:pt idx="2">
                  <c:v>57</c:v>
                </c:pt>
                <c:pt idx="3">
                  <c:v>56.5</c:v>
                </c:pt>
                <c:pt idx="4">
                  <c:v>55.5</c:v>
                </c:pt>
                <c:pt idx="5">
                  <c:v>54.5</c:v>
                </c:pt>
                <c:pt idx="6">
                  <c:v>53</c:v>
                </c:pt>
                <c:pt idx="7">
                  <c:v>51.5</c:v>
                </c:pt>
                <c:pt idx="8">
                  <c:v>49</c:v>
                </c:pt>
                <c:pt idx="9">
                  <c:v>46</c:v>
                </c:pt>
                <c:pt idx="10">
                  <c:v>40</c:v>
                </c:pt>
              </c:numCache>
            </c:numRef>
          </c:val>
          <c:extLst>
            <c:ext xmlns:c16="http://schemas.microsoft.com/office/drawing/2014/chart" uri="{C3380CC4-5D6E-409C-BE32-E72D297353CC}">
              <c16:uniqueId val="{00000000-038B-4C27-B396-E081CD6A18FC}"/>
            </c:ext>
          </c:extLst>
        </c:ser>
        <c:ser>
          <c:idx val="1"/>
          <c:order val="1"/>
          <c:tx>
            <c:strRef>
              <c:f>Лист1!$C$1</c:f>
              <c:strCache>
                <c:ptCount val="1"/>
                <c:pt idx="0">
                  <c:v>Ряд 2</c:v>
                </c:pt>
              </c:strCache>
            </c:strRef>
          </c:tx>
          <c:spPr>
            <a:solidFill>
              <a:schemeClr val="bg1"/>
            </a:solidFill>
            <a:ln>
              <a:noFill/>
            </a:ln>
            <a:effectLst/>
          </c:spPr>
          <c:cat>
            <c:numRef>
              <c:f>Лист1!$A$2:$A$12</c:f>
              <c:numCache>
                <c:formatCode>General</c:formatCode>
                <c:ptCount val="11"/>
                <c:pt idx="0">
                  <c:v>1.5</c:v>
                </c:pt>
                <c:pt idx="1">
                  <c:v>3</c:v>
                </c:pt>
                <c:pt idx="2">
                  <c:v>4.5</c:v>
                </c:pt>
                <c:pt idx="3">
                  <c:v>6</c:v>
                </c:pt>
                <c:pt idx="4">
                  <c:v>9</c:v>
                </c:pt>
                <c:pt idx="5">
                  <c:v>12</c:v>
                </c:pt>
                <c:pt idx="6">
                  <c:v>15</c:v>
                </c:pt>
                <c:pt idx="7">
                  <c:v>18</c:v>
                </c:pt>
                <c:pt idx="8">
                  <c:v>24</c:v>
                </c:pt>
                <c:pt idx="9">
                  <c:v>36</c:v>
                </c:pt>
                <c:pt idx="10">
                  <c:v>48</c:v>
                </c:pt>
              </c:numCache>
            </c:numRef>
          </c:cat>
          <c:val>
            <c:numRef>
              <c:f>Лист1!$C$2:$C$12</c:f>
              <c:numCache>
                <c:formatCode>General</c:formatCode>
                <c:ptCount val="11"/>
                <c:pt idx="0">
                  <c:v>48</c:v>
                </c:pt>
                <c:pt idx="1">
                  <c:v>47</c:v>
                </c:pt>
                <c:pt idx="2">
                  <c:v>46.5</c:v>
                </c:pt>
                <c:pt idx="3">
                  <c:v>45.5</c:v>
                </c:pt>
                <c:pt idx="4">
                  <c:v>43</c:v>
                </c:pt>
                <c:pt idx="5">
                  <c:v>40</c:v>
                </c:pt>
                <c:pt idx="6">
                  <c:v>37.5</c:v>
                </c:pt>
                <c:pt idx="7">
                  <c:v>35.5</c:v>
                </c:pt>
                <c:pt idx="8">
                  <c:v>31</c:v>
                </c:pt>
                <c:pt idx="9">
                  <c:v>25</c:v>
                </c:pt>
                <c:pt idx="10">
                  <c:v>20</c:v>
                </c:pt>
              </c:numCache>
            </c:numRef>
          </c:val>
          <c:extLst>
            <c:ext xmlns:c16="http://schemas.microsoft.com/office/drawing/2014/chart" uri="{C3380CC4-5D6E-409C-BE32-E72D297353CC}">
              <c16:uniqueId val="{00000001-038B-4C27-B396-E081CD6A18FC}"/>
            </c:ext>
          </c:extLst>
        </c:ser>
        <c:dLbls>
          <c:showLegendKey val="0"/>
          <c:showVal val="0"/>
          <c:showCatName val="0"/>
          <c:showSerName val="0"/>
          <c:showPercent val="0"/>
          <c:showBubbleSize val="0"/>
        </c:dLbls>
        <c:axId val="497027232"/>
        <c:axId val="497018048"/>
      </c:areaChart>
      <c:lineChart>
        <c:grouping val="standard"/>
        <c:varyColors val="0"/>
        <c:ser>
          <c:idx val="2"/>
          <c:order val="2"/>
          <c:tx>
            <c:strRef>
              <c:f>Лист1!$D$1</c:f>
              <c:strCache>
                <c:ptCount val="1"/>
                <c:pt idx="0">
                  <c:v>кривая</c:v>
                </c:pt>
              </c:strCache>
            </c:strRef>
          </c:tx>
          <c:spPr>
            <a:ln w="28575" cap="rnd">
              <a:solidFill>
                <a:schemeClr val="accent3">
                  <a:alpha val="0"/>
                </a:schemeClr>
              </a:solidFill>
              <a:round/>
            </a:ln>
            <a:effectLst/>
          </c:spPr>
          <c:marker>
            <c:symbol val="none"/>
          </c:marker>
          <c:dPt>
            <c:idx val="4"/>
            <c:marker>
              <c:symbol val="none"/>
            </c:marker>
            <c:bubble3D val="0"/>
            <c:spPr>
              <a:ln w="28575" cap="rnd">
                <a:solidFill>
                  <a:schemeClr val="accent3">
                    <a:alpha val="0"/>
                  </a:schemeClr>
                </a:solidFill>
                <a:round/>
              </a:ln>
              <a:effectLst>
                <a:softEdge rad="0"/>
              </a:effectLst>
            </c:spPr>
            <c:extLst>
              <c:ext xmlns:c16="http://schemas.microsoft.com/office/drawing/2014/chart" uri="{C3380CC4-5D6E-409C-BE32-E72D297353CC}">
                <c16:uniqueId val="{00000001-0F88-4375-A4A0-C084A56D060A}"/>
              </c:ext>
            </c:extLst>
          </c:dPt>
          <c:trendline>
            <c:spPr>
              <a:ln w="19050" cap="rnd" cmpd="sng">
                <a:solidFill>
                  <a:schemeClr val="accent3"/>
                </a:solidFill>
                <a:prstDash val="solid"/>
              </a:ln>
              <a:effectLst/>
            </c:spPr>
            <c:trendlineType val="poly"/>
            <c:order val="2"/>
            <c:dispRSqr val="0"/>
            <c:dispEq val="0"/>
          </c:trendline>
          <c:cat>
            <c:numRef>
              <c:f>Лист1!$A$2:$A$12</c:f>
              <c:numCache>
                <c:formatCode>General</c:formatCode>
                <c:ptCount val="11"/>
                <c:pt idx="0">
                  <c:v>1.5</c:v>
                </c:pt>
                <c:pt idx="1">
                  <c:v>3</c:v>
                </c:pt>
                <c:pt idx="2">
                  <c:v>4.5</c:v>
                </c:pt>
                <c:pt idx="3">
                  <c:v>6</c:v>
                </c:pt>
                <c:pt idx="4">
                  <c:v>9</c:v>
                </c:pt>
                <c:pt idx="5">
                  <c:v>12</c:v>
                </c:pt>
                <c:pt idx="6">
                  <c:v>15</c:v>
                </c:pt>
                <c:pt idx="7">
                  <c:v>18</c:v>
                </c:pt>
                <c:pt idx="8">
                  <c:v>24</c:v>
                </c:pt>
                <c:pt idx="9">
                  <c:v>36</c:v>
                </c:pt>
                <c:pt idx="10">
                  <c:v>48</c:v>
                </c:pt>
              </c:numCache>
            </c:numRef>
          </c:cat>
          <c:val>
            <c:numRef>
              <c:f>Лист1!$D$2:$D$12</c:f>
              <c:numCache>
                <c:formatCode>General</c:formatCode>
                <c:ptCount val="11"/>
                <c:pt idx="0">
                  <c:v>51</c:v>
                </c:pt>
                <c:pt idx="1">
                  <c:v>50</c:v>
                </c:pt>
                <c:pt idx="2">
                  <c:v>49</c:v>
                </c:pt>
                <c:pt idx="3">
                  <c:v>48</c:v>
                </c:pt>
                <c:pt idx="4">
                  <c:v>46</c:v>
                </c:pt>
                <c:pt idx="5">
                  <c:v>44</c:v>
                </c:pt>
                <c:pt idx="6">
                  <c:v>42</c:v>
                </c:pt>
                <c:pt idx="7">
                  <c:v>38</c:v>
                </c:pt>
                <c:pt idx="8">
                  <c:v>35</c:v>
                </c:pt>
                <c:pt idx="9">
                  <c:v>30</c:v>
                </c:pt>
                <c:pt idx="10">
                  <c:v>26</c:v>
                </c:pt>
              </c:numCache>
            </c:numRef>
          </c:val>
          <c:smooth val="0"/>
          <c:extLst>
            <c:ext xmlns:c16="http://schemas.microsoft.com/office/drawing/2014/chart" uri="{C3380CC4-5D6E-409C-BE32-E72D297353CC}">
              <c16:uniqueId val="{00000000-0F88-4375-A4A0-C084A56D060A}"/>
            </c:ext>
          </c:extLst>
        </c:ser>
        <c:dLbls>
          <c:showLegendKey val="0"/>
          <c:showVal val="0"/>
          <c:showCatName val="0"/>
          <c:showSerName val="0"/>
          <c:showPercent val="0"/>
          <c:showBubbleSize val="0"/>
        </c:dLbls>
        <c:marker val="1"/>
        <c:smooth val="0"/>
        <c:axId val="497027232"/>
        <c:axId val="497018048"/>
      </c:lineChart>
      <c:catAx>
        <c:axId val="497027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u="none" strike="noStrike" baseline="0">
                    <a:effectLst/>
                  </a:rPr>
                  <a:t>Расстояние от торца, мм</a:t>
                </a:r>
                <a:endParaRPr lang="ru-RU" i="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7018048"/>
        <c:crosses val="autoZero"/>
        <c:auto val="1"/>
        <c:lblAlgn val="ctr"/>
        <c:lblOffset val="100"/>
        <c:noMultiLvlLbl val="0"/>
      </c:catAx>
      <c:valAx>
        <c:axId val="49701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HRC</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702723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dk1">
                  <a:tint val="88500"/>
                </a:schemeClr>
              </a:solidFill>
              <a:round/>
            </a:ln>
            <a:effectLst/>
          </c:spPr>
          <c:marker>
            <c:symbol val="none"/>
          </c:marker>
          <c:cat>
            <c:numRef>
              <c:f>Лист1!$A$2:$A$7</c:f>
              <c:numCache>
                <c:formatCode>General</c:formatCode>
                <c:ptCount val="6"/>
                <c:pt idx="0">
                  <c:v>0</c:v>
                </c:pt>
                <c:pt idx="1">
                  <c:v>10</c:v>
                </c:pt>
                <c:pt idx="2">
                  <c:v>20</c:v>
                </c:pt>
                <c:pt idx="3">
                  <c:v>30</c:v>
                </c:pt>
                <c:pt idx="4">
                  <c:v>40</c:v>
                </c:pt>
                <c:pt idx="5">
                  <c:v>50</c:v>
                </c:pt>
              </c:numCache>
            </c:numRef>
          </c:cat>
          <c:val>
            <c:numRef>
              <c:f>Лист1!$B$2:$B$7</c:f>
              <c:numCache>
                <c:formatCode>General</c:formatCode>
                <c:ptCount val="6"/>
                <c:pt idx="0">
                  <c:v>50</c:v>
                </c:pt>
                <c:pt idx="1">
                  <c:v>47</c:v>
                </c:pt>
                <c:pt idx="2">
                  <c:v>42</c:v>
                </c:pt>
                <c:pt idx="3">
                  <c:v>41</c:v>
                </c:pt>
                <c:pt idx="4">
                  <c:v>40</c:v>
                </c:pt>
                <c:pt idx="5">
                  <c:v>39</c:v>
                </c:pt>
              </c:numCache>
            </c:numRef>
          </c:val>
          <c:smooth val="0"/>
          <c:extLst>
            <c:ext xmlns:c16="http://schemas.microsoft.com/office/drawing/2014/chart" uri="{C3380CC4-5D6E-409C-BE32-E72D297353CC}">
              <c16:uniqueId val="{00000000-A98C-44EB-98CD-711B349BB254}"/>
            </c:ext>
          </c:extLst>
        </c:ser>
        <c:dLbls>
          <c:showLegendKey val="0"/>
          <c:showVal val="0"/>
          <c:showCatName val="0"/>
          <c:showSerName val="0"/>
          <c:showPercent val="0"/>
          <c:showBubbleSize val="0"/>
        </c:dLbls>
        <c:smooth val="0"/>
        <c:axId val="526764032"/>
        <c:axId val="526760424"/>
      </c:lineChart>
      <c:catAx>
        <c:axId val="5267640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u="none" strike="noStrike" baseline="0">
                    <a:effectLst/>
                  </a:rPr>
                  <a:t>Расстояние от наружной поверхности, мм</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760424"/>
        <c:crosses val="autoZero"/>
        <c:auto val="1"/>
        <c:lblAlgn val="ctr"/>
        <c:lblOffset val="100"/>
        <c:noMultiLvlLbl val="0"/>
      </c:catAx>
      <c:valAx>
        <c:axId val="526760424"/>
        <c:scaling>
          <c:orientation val="minMax"/>
          <c:min val="2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HRC</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7640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dk1">
                  <a:tint val="88500"/>
                </a:schemeClr>
              </a:solidFill>
              <a:round/>
            </a:ln>
            <a:effectLst/>
          </c:spPr>
          <c:marker>
            <c:symbol val="none"/>
          </c:marker>
          <c:cat>
            <c:numRef>
              <c:f>Лист1!$A$2:$A$10</c:f>
              <c:numCache>
                <c:formatCode>General</c:formatCode>
                <c:ptCount val="9"/>
                <c:pt idx="0">
                  <c:v>0</c:v>
                </c:pt>
                <c:pt idx="1">
                  <c:v>5</c:v>
                </c:pt>
                <c:pt idx="2">
                  <c:v>10</c:v>
                </c:pt>
                <c:pt idx="3">
                  <c:v>15</c:v>
                </c:pt>
                <c:pt idx="4">
                  <c:v>20</c:v>
                </c:pt>
                <c:pt idx="5">
                  <c:v>25</c:v>
                </c:pt>
                <c:pt idx="6">
                  <c:v>30</c:v>
                </c:pt>
                <c:pt idx="7">
                  <c:v>35</c:v>
                </c:pt>
                <c:pt idx="8">
                  <c:v>40</c:v>
                </c:pt>
              </c:numCache>
            </c:numRef>
          </c:cat>
          <c:val>
            <c:numRef>
              <c:f>Лист1!$B$2:$B$10</c:f>
              <c:numCache>
                <c:formatCode>General</c:formatCode>
                <c:ptCount val="9"/>
                <c:pt idx="0">
                  <c:v>41</c:v>
                </c:pt>
                <c:pt idx="1">
                  <c:v>40</c:v>
                </c:pt>
                <c:pt idx="2">
                  <c:v>39</c:v>
                </c:pt>
                <c:pt idx="3">
                  <c:v>38</c:v>
                </c:pt>
                <c:pt idx="4">
                  <c:v>38</c:v>
                </c:pt>
                <c:pt idx="5">
                  <c:v>37</c:v>
                </c:pt>
                <c:pt idx="6">
                  <c:v>36</c:v>
                </c:pt>
                <c:pt idx="7">
                  <c:v>35</c:v>
                </c:pt>
                <c:pt idx="8">
                  <c:v>34</c:v>
                </c:pt>
              </c:numCache>
            </c:numRef>
          </c:val>
          <c:smooth val="0"/>
          <c:extLst>
            <c:ext xmlns:c16="http://schemas.microsoft.com/office/drawing/2014/chart" uri="{C3380CC4-5D6E-409C-BE32-E72D297353CC}">
              <c16:uniqueId val="{00000000-5653-4448-8CE4-5F90D13B763A}"/>
            </c:ext>
          </c:extLst>
        </c:ser>
        <c:dLbls>
          <c:showLegendKey val="0"/>
          <c:showVal val="0"/>
          <c:showCatName val="0"/>
          <c:showSerName val="0"/>
          <c:showPercent val="0"/>
          <c:showBubbleSize val="0"/>
        </c:dLbls>
        <c:smooth val="0"/>
        <c:axId val="553011344"/>
        <c:axId val="553009376"/>
      </c:lineChart>
      <c:catAx>
        <c:axId val="55301134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Расстояние от наружной поверхности, мм</a:t>
                </a:r>
                <a:endParaRPr lang="ru-RU"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009376"/>
        <c:crosses val="autoZero"/>
        <c:auto val="1"/>
        <c:lblAlgn val="ctr"/>
        <c:lblOffset val="100"/>
        <c:noMultiLvlLbl val="0"/>
      </c:catAx>
      <c:valAx>
        <c:axId val="553009376"/>
        <c:scaling>
          <c:orientation val="minMax"/>
          <c:min val="2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HRC</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0113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dk1">
                  <a:tint val="88500"/>
                </a:schemeClr>
              </a:solidFill>
              <a:round/>
            </a:ln>
            <a:effectLst/>
          </c:spPr>
          <c:marker>
            <c:symbol val="none"/>
          </c:marker>
          <c:cat>
            <c:numRef>
              <c:f>Лист1!$A$2:$A$10</c:f>
              <c:numCache>
                <c:formatCode>General</c:formatCode>
                <c:ptCount val="9"/>
                <c:pt idx="0">
                  <c:v>0</c:v>
                </c:pt>
                <c:pt idx="1">
                  <c:v>5</c:v>
                </c:pt>
                <c:pt idx="2">
                  <c:v>10</c:v>
                </c:pt>
                <c:pt idx="3">
                  <c:v>15</c:v>
                </c:pt>
                <c:pt idx="4">
                  <c:v>20</c:v>
                </c:pt>
                <c:pt idx="5">
                  <c:v>25</c:v>
                </c:pt>
                <c:pt idx="6">
                  <c:v>30</c:v>
                </c:pt>
                <c:pt idx="7">
                  <c:v>35</c:v>
                </c:pt>
                <c:pt idx="8">
                  <c:v>40</c:v>
                </c:pt>
              </c:numCache>
            </c:numRef>
          </c:cat>
          <c:val>
            <c:numRef>
              <c:f>Лист1!$B$2:$B$10</c:f>
              <c:numCache>
                <c:formatCode>General</c:formatCode>
                <c:ptCount val="9"/>
                <c:pt idx="0">
                  <c:v>51</c:v>
                </c:pt>
                <c:pt idx="1">
                  <c:v>51</c:v>
                </c:pt>
                <c:pt idx="2">
                  <c:v>50</c:v>
                </c:pt>
                <c:pt idx="3">
                  <c:v>49</c:v>
                </c:pt>
                <c:pt idx="4">
                  <c:v>48</c:v>
                </c:pt>
                <c:pt idx="5">
                  <c:v>47</c:v>
                </c:pt>
                <c:pt idx="6">
                  <c:v>46</c:v>
                </c:pt>
                <c:pt idx="7">
                  <c:v>42</c:v>
                </c:pt>
                <c:pt idx="8">
                  <c:v>40</c:v>
                </c:pt>
              </c:numCache>
            </c:numRef>
          </c:val>
          <c:smooth val="0"/>
          <c:extLst>
            <c:ext xmlns:c16="http://schemas.microsoft.com/office/drawing/2014/chart" uri="{C3380CC4-5D6E-409C-BE32-E72D297353CC}">
              <c16:uniqueId val="{00000000-4373-40D7-95EE-161A7C50E240}"/>
            </c:ext>
          </c:extLst>
        </c:ser>
        <c:dLbls>
          <c:showLegendKey val="0"/>
          <c:showVal val="0"/>
          <c:showCatName val="0"/>
          <c:showSerName val="0"/>
          <c:showPercent val="0"/>
          <c:showBubbleSize val="0"/>
        </c:dLbls>
        <c:smooth val="0"/>
        <c:axId val="553011344"/>
        <c:axId val="553009376"/>
      </c:lineChart>
      <c:catAx>
        <c:axId val="55301134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Расстояние от наружной поверхности, мм</a:t>
                </a:r>
                <a:endParaRPr lang="ru-RU"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009376"/>
        <c:crosses val="autoZero"/>
        <c:auto val="1"/>
        <c:lblAlgn val="ctr"/>
        <c:lblOffset val="100"/>
        <c:noMultiLvlLbl val="0"/>
      </c:catAx>
      <c:valAx>
        <c:axId val="553009376"/>
        <c:scaling>
          <c:orientation val="minMax"/>
          <c:min val="2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HRC</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0113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1B3D1CE3-50B7-4FD6-B0ED-D4B759CB17B3}">
  <we:reference id="wa104099688" version="1.3.0.0" store="ru-RU"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4C5B0F8-5997-48E3-90AE-72BB6122B359}">
  <we:reference id="wa104379279" version="2.0.0.0" store="ru-RU" storeType="OMEX"/>
  <we:alternateReferences>
    <we:reference id="WA104379279" version="2.0.0.0" store="WA104379279"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540AF-6D2E-4463-A218-4C933B5D6AC3}">
  <we:reference id="wa104038830" version="1.0.0.3" store="ru-RU" storeType="OMEX"/>
  <we:alternateReferences>
    <we:reference id="WA104038830" version="1.0.0.3" store="WA10403883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697C-2640-4F61-866C-48A0EFCD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17</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 Сидоров</cp:lastModifiedBy>
  <cp:revision>45</cp:revision>
  <cp:lastPrinted>2016-05-29T18:29:00Z</cp:lastPrinted>
  <dcterms:created xsi:type="dcterms:W3CDTF">2016-05-24T14:21:00Z</dcterms:created>
  <dcterms:modified xsi:type="dcterms:W3CDTF">2016-06-07T19:45:00Z</dcterms:modified>
</cp:coreProperties>
</file>