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12761B69" w14:textId="77777777" w:rsidR="004C38AD" w:rsidRPr="00340B25" w:rsidRDefault="004C38AD" w:rsidP="0006462B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569AFA03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6B0E941A" w:rsidR="00971844" w:rsidRPr="004C38AD" w:rsidRDefault="00971844" w:rsidP="004C38AD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="004C38AD"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4909DF4A" w:rsidR="00971844" w:rsidRPr="00A46BD1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F724B8">
            <w:rPr>
              <w:szCs w:val="28"/>
            </w:rPr>
            <w:t>3</w:t>
          </w:r>
        </w:p>
        <w:p w14:paraId="44486392" w14:textId="3003E461" w:rsidR="00971844" w:rsidRPr="0082410F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«</w:t>
          </w:r>
          <w:r w:rsidR="00307AAB">
            <w:rPr>
              <w:szCs w:val="28"/>
            </w:rPr>
            <w:t>Способы закалки конструкционных сталей</w:t>
          </w:r>
          <w:r>
            <w:rPr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14:paraId="013FC850" w14:textId="76EF35A9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 w:rsidR="008870CA">
            <w:rPr>
              <w:szCs w:val="28"/>
            </w:rPr>
            <w:t>4</w:t>
          </w:r>
          <w:r w:rsidRPr="001A5B27">
            <w:rPr>
              <w:szCs w:val="28"/>
            </w:rPr>
            <w:t xml:space="preserve">3314/1                           </w:t>
          </w:r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685FCF61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14:paraId="73AAA893" w14:textId="423E03A6" w:rsidR="00971844" w:rsidRPr="001A5B27" w:rsidRDefault="00E3378F" w:rsidP="00234B30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="00971844" w:rsidRPr="001A5B27">
            <w:rPr>
              <w:szCs w:val="28"/>
            </w:rPr>
            <w:t xml:space="preserve">      </w:t>
          </w:r>
          <w:r w:rsidR="00971844">
            <w:rPr>
              <w:szCs w:val="28"/>
            </w:rPr>
            <w:t xml:space="preserve">                              </w:t>
          </w:r>
          <w:r w:rsidR="00971844">
            <w:rPr>
              <w:szCs w:val="28"/>
            </w:rPr>
            <w:tab/>
            <w:t xml:space="preserve"> </w:t>
          </w:r>
          <w:r w:rsidR="00971844" w:rsidRPr="004E6FCB">
            <w:rPr>
              <w:szCs w:val="28"/>
              <w:vertAlign w:val="subscript"/>
            </w:rPr>
            <w:t>&lt;подпись&gt;</w:t>
          </w:r>
          <w:r w:rsidR="00971844" w:rsidRPr="001A5B27">
            <w:rPr>
              <w:szCs w:val="28"/>
            </w:rPr>
            <w:t xml:space="preserve">  </w:t>
          </w:r>
          <w:r w:rsidR="00971844">
            <w:rPr>
              <w:szCs w:val="28"/>
            </w:rPr>
            <w:t xml:space="preserve">                  </w:t>
          </w:r>
          <w:r>
            <w:rPr>
              <w:szCs w:val="28"/>
            </w:rPr>
            <w:tab/>
          </w:r>
          <w:r w:rsidR="008870CA" w:rsidRPr="00164756">
            <w:rPr>
              <w:szCs w:val="28"/>
            </w:rPr>
            <w:t>Масликова</w:t>
          </w:r>
          <w:r>
            <w:rPr>
              <w:szCs w:val="28"/>
            </w:rPr>
            <w:t xml:space="preserve"> </w:t>
          </w:r>
          <w:r w:rsidR="008870CA">
            <w:rPr>
              <w:szCs w:val="28"/>
            </w:rPr>
            <w:t>Е</w:t>
          </w:r>
          <w:r>
            <w:rPr>
              <w:szCs w:val="28"/>
            </w:rPr>
            <w:t>.</w:t>
          </w:r>
          <w:r w:rsidR="008870CA">
            <w:rPr>
              <w:szCs w:val="28"/>
            </w:rPr>
            <w:t>И</w:t>
          </w:r>
          <w:r>
            <w:rPr>
              <w:szCs w:val="28"/>
            </w:rPr>
            <w:t>.</w:t>
          </w:r>
        </w:p>
        <w:p w14:paraId="75120423" w14:textId="77777777" w:rsidR="00971844" w:rsidRPr="001A5B27" w:rsidRDefault="00971844" w:rsidP="0006462B">
          <w:pPr>
            <w:rPr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7F231FFC" w14:textId="09275178" w:rsidR="00971844" w:rsidRDefault="00971844" w:rsidP="0006462B">
          <w:pPr>
            <w:rPr>
              <w:szCs w:val="28"/>
            </w:rPr>
          </w:pPr>
        </w:p>
        <w:p w14:paraId="446D1D58" w14:textId="290B8E04" w:rsidR="00971844" w:rsidRDefault="00971844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337DF483" w:rsidR="0006462B" w:rsidRDefault="00971844" w:rsidP="00971844">
          <w:pPr>
            <w:jc w:val="center"/>
          </w:pPr>
          <w:r w:rsidRPr="001A5B27">
            <w:rPr>
              <w:szCs w:val="28"/>
            </w:rPr>
            <w:t>201</w:t>
          </w:r>
          <w:r w:rsidR="00BE3163">
            <w:rPr>
              <w:szCs w:val="28"/>
            </w:rPr>
            <w:t>6</w:t>
          </w:r>
        </w:p>
      </w:sdtContent>
    </w:sdt>
    <w:p w14:paraId="65CA9199" w14:textId="31BB5F9D" w:rsidR="00BF3CE3" w:rsidRPr="00BF3CE3" w:rsidRDefault="007000C9" w:rsidP="00BF3CE3">
      <w:pPr>
        <w:rPr>
          <w:b/>
        </w:rPr>
      </w:pPr>
      <w:r w:rsidRPr="007000C9">
        <w:rPr>
          <w:b/>
        </w:rPr>
        <w:lastRenderedPageBreak/>
        <w:t>Цель работы</w:t>
      </w:r>
      <w:r>
        <w:rPr>
          <w:b/>
        </w:rPr>
        <w:t>:</w:t>
      </w:r>
    </w:p>
    <w:p w14:paraId="61EF1E51" w14:textId="34C6E691" w:rsidR="00F71D61" w:rsidRDefault="00F71D61" w:rsidP="00F71D61">
      <w:pPr>
        <w:pStyle w:val="a7"/>
        <w:numPr>
          <w:ilvl w:val="0"/>
          <w:numId w:val="16"/>
        </w:numPr>
        <w:spacing w:after="160" w:line="259" w:lineRule="auto"/>
      </w:pPr>
      <w:r>
        <w:t>Обосновать выбор способа закалки и охлаждающей среды в зависимости от состава стали (содержания углерода и легирования), формы и размеров детали (инструмента) и требуемых технических условий;</w:t>
      </w:r>
    </w:p>
    <w:p w14:paraId="7C0A31ED" w14:textId="745BBFC0" w:rsidR="00F71D61" w:rsidRDefault="00F71D61" w:rsidP="00F71D61">
      <w:pPr>
        <w:pStyle w:val="a7"/>
        <w:numPr>
          <w:ilvl w:val="0"/>
          <w:numId w:val="16"/>
        </w:numPr>
        <w:spacing w:after="160" w:line="259" w:lineRule="auto"/>
      </w:pPr>
      <w:r>
        <w:t>Овладеть практическими навыками проведения закалки различными способами;</w:t>
      </w:r>
    </w:p>
    <w:p w14:paraId="25CDABC4" w14:textId="6F31C81F" w:rsidR="00F71D61" w:rsidRDefault="00F71D61" w:rsidP="00F71D61">
      <w:pPr>
        <w:pStyle w:val="a7"/>
        <w:numPr>
          <w:ilvl w:val="0"/>
          <w:numId w:val="16"/>
        </w:numPr>
        <w:spacing w:after="160" w:line="259" w:lineRule="auto"/>
      </w:pPr>
      <w:r>
        <w:t>Изучить зависимость между структурой, твердостью и изо- и анизотермическими (или термокинетическими) диаграммами распада переохлажденного аустенита при различных способах закалки.</w:t>
      </w:r>
    </w:p>
    <w:p w14:paraId="165CB386" w14:textId="63D74F2F" w:rsidR="001366BE" w:rsidRDefault="001366BE">
      <w:pPr>
        <w:spacing w:after="160" w:line="259" w:lineRule="auto"/>
        <w:rPr>
          <w:b/>
        </w:rPr>
      </w:pPr>
      <w:r w:rsidRPr="001366BE">
        <w:rPr>
          <w:b/>
        </w:rPr>
        <w:t>Теоретическая часть:</w:t>
      </w:r>
    </w:p>
    <w:p w14:paraId="376A2665" w14:textId="49A26F67" w:rsidR="00F71D61" w:rsidRDefault="00F71D61" w:rsidP="00F71D61">
      <w:pPr>
        <w:spacing w:after="160" w:line="259" w:lineRule="auto"/>
        <w:ind w:firstLine="708"/>
      </w:pPr>
      <w:r>
        <w:t>Закалка углеродистых и легированных сталей относится к закалке с полиморфным превращением, в результате которой реализуется мартенситный механизм перехода γ-фазы в α-фазу При закалке на мартенсит происходит упрочнение, связанное с пересыщением α -фазы углеродом, повышением плотности дефектов кристаллической структуры и выделением на них углерода. Как правило, повышение твердости и прочности стали сопровождается резким снижением характеристик пластичности и ударной вязкости.</w:t>
      </w:r>
    </w:p>
    <w:p w14:paraId="5605BD14" w14:textId="399CC38C" w:rsidR="00F71D61" w:rsidRDefault="00F71D61" w:rsidP="00F71D61">
      <w:pPr>
        <w:spacing w:after="160" w:line="259" w:lineRule="auto"/>
        <w:ind w:firstLine="708"/>
      </w:pPr>
      <w:r>
        <w:t xml:space="preserve">Закалка стали должна обеспечить не только получение необходимой структуры и комплекса механических свойств, но и требуемой </w:t>
      </w:r>
      <w:r w:rsidRPr="00F71D61">
        <w:t>прокаливаемости при минимальных деформации и короблении, а также отсутствии трещин в детали (инструменте).</w:t>
      </w:r>
    </w:p>
    <w:p w14:paraId="4E069FB6" w14:textId="4449361A" w:rsidR="00F71D61" w:rsidRDefault="00F71D61" w:rsidP="00F71D61">
      <w:pPr>
        <w:spacing w:after="160" w:line="259" w:lineRule="auto"/>
        <w:ind w:firstLine="708"/>
      </w:pPr>
      <w:r>
        <w:t>Для достижения заданной прокаливаемости и нужного уровня свойств конкретного изделия используются изо- и атермические диаграммы распада переохлажденного аустенита. В первую очередь, режим охлаждения должен обеспечить высокую скорость охлаждения в интервале температур наименьшей устойчивости аустенита (650...500°С для большинства углеродистых и малолегированных сталей). Во-вторых, замедленную скорость охлаждения в мартенситном интервале (300...200°С). Так как не существует охлаждающей среды, обеспечивающей подобный режим охлаждения, то применяют различные способы закалки (рис. 1).</w:t>
      </w:r>
    </w:p>
    <w:p w14:paraId="47AD6F6B" w14:textId="543A5E77" w:rsidR="00F71D61" w:rsidRDefault="00F71D61" w:rsidP="00F71D61">
      <w:pPr>
        <w:spacing w:after="160" w:line="259" w:lineRule="auto"/>
        <w:ind w:firstLine="708"/>
      </w:pPr>
      <w:r w:rsidRPr="00F71D61">
        <w:t xml:space="preserve">Для углеродистых и малолегированных сталей широко используется </w:t>
      </w:r>
      <w:r w:rsidRPr="00F71D61">
        <w:rPr>
          <w:i/>
          <w:iCs/>
        </w:rPr>
        <w:t>непрерывная</w:t>
      </w:r>
      <w:r w:rsidRPr="00F71D61">
        <w:t xml:space="preserve"> зак</w:t>
      </w:r>
      <w:r>
        <w:t xml:space="preserve">алка в одном охладителе (рис. </w:t>
      </w:r>
      <w:r w:rsidRPr="00F71D61">
        <w:t xml:space="preserve">1, </w:t>
      </w:r>
      <w:r w:rsidRPr="00F71D61">
        <w:rPr>
          <w:i/>
          <w:iCs/>
        </w:rPr>
        <w:t>кр. 1).</w:t>
      </w:r>
      <w:r w:rsidRPr="00F71D61">
        <w:t xml:space="preserve"> В качестве охлаждающе</w:t>
      </w:r>
      <w:r>
        <w:t>й среды используются вода, 5...</w:t>
      </w:r>
      <w:r w:rsidRPr="00F71D61">
        <w:t>10 % водные растворы солей и щелочей, минеральные масла, закалочные жидкости на основе водорастворимых полимеров (ПК-2, МНЦ, аквапласт и т.д.) и другие среды.</w:t>
      </w:r>
    </w:p>
    <w:p w14:paraId="7E559D28" w14:textId="4018E30D" w:rsidR="00F71D61" w:rsidRDefault="00F71D61" w:rsidP="00F71D61">
      <w:pPr>
        <w:spacing w:after="160" w:line="259" w:lineRule="auto"/>
        <w:ind w:firstLine="708"/>
        <w:jc w:val="center"/>
        <w:rPr>
          <w:b/>
        </w:rPr>
      </w:pPr>
      <w:r w:rsidRPr="00F71D61">
        <w:t xml:space="preserve">Для снижения закалочных (термических) напряжений применяют охлаждение в двух средах: ускоренное в перлитном интервале и замедленное </w:t>
      </w:r>
      <w:r w:rsidRPr="00F71D61">
        <w:lastRenderedPageBreak/>
        <w:t xml:space="preserve">- в мартенситном. Такая операция называется </w:t>
      </w:r>
      <w:r w:rsidRPr="00F71D61">
        <w:rPr>
          <w:i/>
          <w:iCs/>
        </w:rPr>
        <w:t>закалкой в двух охладителях</w:t>
      </w:r>
      <w:r w:rsidRPr="00F71D61">
        <w:t xml:space="preserve"> или </w:t>
      </w:r>
      <w:r w:rsidRPr="00F71D61">
        <w:rPr>
          <w:i/>
          <w:iCs/>
        </w:rPr>
        <w:t>прерывистой.</w:t>
      </w:r>
      <w:r w:rsidRPr="00F71D61">
        <w:t xml:space="preserve"> Примером является закалка через воду в масло, применяемая для углеродистых </w:t>
      </w:r>
      <w:r>
        <w:t xml:space="preserve">инструментальных сталей (рис. </w:t>
      </w:r>
      <w:r w:rsidRPr="00F71D61">
        <w:t xml:space="preserve">1, </w:t>
      </w:r>
      <w:r w:rsidRPr="00F71D61">
        <w:rPr>
          <w:i/>
          <w:iCs/>
        </w:rPr>
        <w:t>кр. 2).</w:t>
      </w:r>
      <w:r>
        <w:rPr>
          <w:noProof/>
        </w:rPr>
        <w:drawing>
          <wp:inline distT="0" distB="0" distL="0" distR="0" wp14:anchorId="44F94E40" wp14:editId="0305866C">
            <wp:extent cx="4343400" cy="32267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0697" cy="323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27435" w14:textId="15CB2F7C" w:rsidR="00F71D61" w:rsidRDefault="00F71D61" w:rsidP="00F71D61">
      <w:pPr>
        <w:spacing w:after="160" w:line="259" w:lineRule="auto"/>
        <w:jc w:val="center"/>
      </w:pPr>
      <w:r>
        <w:t>Рис.1. Способы закалки стали.</w:t>
      </w:r>
    </w:p>
    <w:p w14:paraId="2EE95FA5" w14:textId="68727F0E" w:rsidR="00F71D61" w:rsidRDefault="00F71D61" w:rsidP="00F71D61">
      <w:pPr>
        <w:spacing w:after="160" w:line="259" w:lineRule="auto"/>
      </w:pPr>
      <w:r w:rsidRPr="00F71D61">
        <w:t>Существует обратный способ - через масло в воду, при котором снижаются тепловые напряжения при достижении необходимой твердости и уменьшается деформация и возможность трещинообразования.</w:t>
      </w:r>
    </w:p>
    <w:p w14:paraId="0B8129B6" w14:textId="3C5410C1" w:rsidR="0086185A" w:rsidRDefault="0086185A" w:rsidP="00F71D61">
      <w:pPr>
        <w:spacing w:after="160" w:line="259" w:lineRule="auto"/>
      </w:pPr>
      <w:r>
        <w:tab/>
      </w:r>
      <w:r w:rsidRPr="0086185A">
        <w:t xml:space="preserve">Для сталей с большой устойчивостью аустенита снижение скорости охлаждения в мартенситном интервале достигается применением </w:t>
      </w:r>
      <w:r w:rsidRPr="0086185A">
        <w:rPr>
          <w:i/>
          <w:iCs/>
        </w:rPr>
        <w:t>ступенчатой закалки</w:t>
      </w:r>
      <w:r w:rsidRPr="0086185A">
        <w:t xml:space="preserve"> с выдержкой выше или ниже точки М</w:t>
      </w:r>
      <w:r w:rsidRPr="0086185A">
        <w:rPr>
          <w:vertAlign w:val="subscript"/>
        </w:rPr>
        <w:t>н</w:t>
      </w:r>
      <w:r>
        <w:t xml:space="preserve"> на 20...30°С (рис.</w:t>
      </w:r>
      <w:r w:rsidRPr="0086185A">
        <w:t xml:space="preserve">1, </w:t>
      </w:r>
      <w:r w:rsidRPr="0086185A">
        <w:rPr>
          <w:i/>
          <w:iCs/>
        </w:rPr>
        <w:t>кр.</w:t>
      </w:r>
      <w:r w:rsidRPr="0086185A">
        <w:t xml:space="preserve"> 3). При ступенчатой закалке с выдержкой выше М</w:t>
      </w:r>
      <w:r w:rsidRPr="0086185A">
        <w:rPr>
          <w:vertAlign w:val="subscript"/>
        </w:rPr>
        <w:t xml:space="preserve">н </w:t>
      </w:r>
      <w:r w:rsidRPr="0086185A">
        <w:t>возможна рихтовка (правка) в горячем состоянии, связанная с высокой пластичностью переохлажденного аустенита. При переохлаждении ниже М</w:t>
      </w:r>
      <w:r w:rsidRPr="0086185A">
        <w:rPr>
          <w:vertAlign w:val="subscript"/>
        </w:rPr>
        <w:t>н</w:t>
      </w:r>
      <w:r w:rsidRPr="0086185A">
        <w:t xml:space="preserve"> правка затруднена. Величина ступеньки (продолжительность выдержки) должна быть меньше инкубационного периода распада аустенита при данной температуре. Чем ниже те</w:t>
      </w:r>
      <w:r>
        <w:t xml:space="preserve">мпература ступеньки, тем больше </w:t>
      </w:r>
      <w:r w:rsidRPr="0086185A">
        <w:t>прокаливаемость.</w:t>
      </w:r>
    </w:p>
    <w:p w14:paraId="00137E94" w14:textId="528B2509" w:rsidR="0086185A" w:rsidRDefault="0086185A" w:rsidP="0086185A">
      <w:pPr>
        <w:spacing w:after="160" w:line="259" w:lineRule="auto"/>
        <w:ind w:firstLine="708"/>
      </w:pPr>
      <w:r w:rsidRPr="0086185A">
        <w:t xml:space="preserve">Если величина изотермической выдержки в бейнитном интервале превращения больше времени распада аустенита, такая закалка называется </w:t>
      </w:r>
      <w:r w:rsidRPr="0086185A">
        <w:rPr>
          <w:i/>
          <w:iCs/>
        </w:rPr>
        <w:t>изотермической</w:t>
      </w:r>
      <w:r w:rsidRPr="0086185A">
        <w:t xml:space="preserve"> или </w:t>
      </w:r>
      <w:r w:rsidRPr="0086185A">
        <w:rPr>
          <w:i/>
          <w:iCs/>
        </w:rPr>
        <w:t>бейнитной</w:t>
      </w:r>
      <w:r>
        <w:t xml:space="preserve"> (рис </w:t>
      </w:r>
      <w:r w:rsidRPr="0086185A">
        <w:t xml:space="preserve">1, </w:t>
      </w:r>
      <w:r w:rsidRPr="0086185A">
        <w:rPr>
          <w:i/>
          <w:iCs/>
        </w:rPr>
        <w:t>кр. 4).</w:t>
      </w:r>
      <w:r w:rsidRPr="0086185A">
        <w:t xml:space="preserve"> Изотермическая закалка значительно снижает уровень закалочных напряжений, обеспечивает высокую ударную вязкость, уменьшает чувствительность к </w:t>
      </w:r>
      <w:r w:rsidR="006A5545" w:rsidRPr="0086185A">
        <w:t>надрезу</w:t>
      </w:r>
      <w:r w:rsidR="006A5545">
        <w:t>.</w:t>
      </w:r>
      <w:r w:rsidR="006A5545" w:rsidRPr="00725FA6">
        <w:rPr>
          <w:vertAlign w:val="superscript"/>
        </w:rPr>
        <w:t xml:space="preserve"> [</w:t>
      </w:r>
      <w:r w:rsidR="00725FA6" w:rsidRPr="00725FA6">
        <w:rPr>
          <w:vertAlign w:val="superscript"/>
        </w:rPr>
        <w:t>1]</w:t>
      </w:r>
    </w:p>
    <w:p w14:paraId="1F693F92" w14:textId="23B895CA" w:rsidR="0086185A" w:rsidRDefault="0086185A">
      <w:pPr>
        <w:spacing w:after="160" w:line="259" w:lineRule="auto"/>
      </w:pPr>
      <w:r>
        <w:br w:type="page"/>
      </w:r>
    </w:p>
    <w:p w14:paraId="4BC3C47A" w14:textId="77777777" w:rsidR="00725FA6" w:rsidRDefault="00725FA6" w:rsidP="00725FA6">
      <w:pPr>
        <w:spacing w:after="160" w:line="259" w:lineRule="auto"/>
        <w:rPr>
          <w:b/>
          <w:iCs/>
        </w:rPr>
      </w:pPr>
      <w:r w:rsidRPr="002A0A57">
        <w:rPr>
          <w:b/>
          <w:iCs/>
        </w:rPr>
        <w:lastRenderedPageBreak/>
        <w:t>Методика выполнения работы</w:t>
      </w:r>
      <w:r>
        <w:rPr>
          <w:b/>
          <w:iCs/>
        </w:rPr>
        <w:t>:</w:t>
      </w:r>
    </w:p>
    <w:p w14:paraId="3055539D" w14:textId="0FB7FFF7" w:rsidR="00725FA6" w:rsidRDefault="00725FA6" w:rsidP="00725FA6">
      <w:pPr>
        <w:spacing w:after="160" w:line="259" w:lineRule="auto"/>
      </w:pPr>
      <w:r w:rsidRPr="00B86152">
        <w:t>Для данной работы</w:t>
      </w:r>
      <w:r>
        <w:t xml:space="preserve"> были выбраны образцы стали 40ХГ (конструкционная) и 60С2 (конструкционная рессорно-пружинная).</w:t>
      </w:r>
    </w:p>
    <w:p w14:paraId="4FBD35C2" w14:textId="77777777" w:rsidR="00725FA6" w:rsidRDefault="00725FA6" w:rsidP="00725FA6">
      <w:pPr>
        <w:spacing w:after="160" w:line="259" w:lineRule="auto"/>
      </w:pPr>
      <w:r w:rsidRPr="000020FD">
        <w:t>Для нагрева используется лабораторная печь СНОЛ, твердость замеряется на приборе Роквелла (ТК-2м).</w:t>
      </w:r>
    </w:p>
    <w:p w14:paraId="61F7B731" w14:textId="77777777" w:rsidR="00725FA6" w:rsidRPr="00F86EA2" w:rsidRDefault="00725FA6" w:rsidP="00725FA6">
      <w:pPr>
        <w:spacing w:after="160" w:line="259" w:lineRule="auto"/>
        <w:rPr>
          <w:vertAlign w:val="superscript"/>
        </w:rPr>
      </w:pPr>
      <w:r>
        <w:t>Таблица 1. Химический состав и критические точки сталей.</w:t>
      </w:r>
      <w:r w:rsidRPr="00F86EA2">
        <w:rPr>
          <w:vertAlign w:val="superscript"/>
        </w:rPr>
        <w:t xml:space="preserve"> [2]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63"/>
        <w:gridCol w:w="947"/>
        <w:gridCol w:w="210"/>
        <w:gridCol w:w="548"/>
        <w:gridCol w:w="684"/>
        <w:gridCol w:w="948"/>
        <w:gridCol w:w="473"/>
        <w:gridCol w:w="475"/>
        <w:gridCol w:w="277"/>
        <w:gridCol w:w="1654"/>
        <w:gridCol w:w="863"/>
        <w:gridCol w:w="1303"/>
      </w:tblGrid>
      <w:tr w:rsidR="00725FA6" w14:paraId="494C2AE0" w14:textId="77777777" w:rsidTr="00153D72">
        <w:tc>
          <w:tcPr>
            <w:tcW w:w="5000" w:type="pct"/>
            <w:gridSpan w:val="12"/>
          </w:tcPr>
          <w:p w14:paraId="773BB999" w14:textId="37AEF8DA" w:rsidR="00725FA6" w:rsidRPr="00BC2DA1" w:rsidRDefault="0078474A" w:rsidP="00153D7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40Х</w:t>
            </w:r>
          </w:p>
        </w:tc>
      </w:tr>
      <w:tr w:rsidR="00725FA6" w14:paraId="30D47393" w14:textId="77777777" w:rsidTr="00153D72">
        <w:tc>
          <w:tcPr>
            <w:tcW w:w="516" w:type="pct"/>
          </w:tcPr>
          <w:p w14:paraId="0A15BCCD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C</w:t>
            </w:r>
          </w:p>
        </w:tc>
        <w:tc>
          <w:tcPr>
            <w:tcW w:w="507" w:type="pct"/>
          </w:tcPr>
          <w:p w14:paraId="7EF8CDC0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Si</w:t>
            </w:r>
          </w:p>
        </w:tc>
        <w:tc>
          <w:tcPr>
            <w:tcW w:w="407" w:type="pct"/>
            <w:gridSpan w:val="2"/>
          </w:tcPr>
          <w:p w14:paraId="29FA3151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Mn</w:t>
            </w:r>
          </w:p>
        </w:tc>
        <w:tc>
          <w:tcPr>
            <w:tcW w:w="364" w:type="pct"/>
          </w:tcPr>
          <w:p w14:paraId="7E42BFEC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Ni</w:t>
            </w:r>
          </w:p>
        </w:tc>
        <w:tc>
          <w:tcPr>
            <w:tcW w:w="507" w:type="pct"/>
          </w:tcPr>
          <w:p w14:paraId="61C9B638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</w:t>
            </w:r>
          </w:p>
        </w:tc>
        <w:tc>
          <w:tcPr>
            <w:tcW w:w="655" w:type="pct"/>
            <w:gridSpan w:val="3"/>
          </w:tcPr>
          <w:p w14:paraId="12607B5B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P</w:t>
            </w:r>
          </w:p>
        </w:tc>
        <w:tc>
          <w:tcPr>
            <w:tcW w:w="885" w:type="pct"/>
          </w:tcPr>
          <w:p w14:paraId="1A6912F3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Cr</w:t>
            </w:r>
          </w:p>
        </w:tc>
        <w:tc>
          <w:tcPr>
            <w:tcW w:w="462" w:type="pct"/>
          </w:tcPr>
          <w:p w14:paraId="4C08B34B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Cu</w:t>
            </w:r>
          </w:p>
        </w:tc>
        <w:tc>
          <w:tcPr>
            <w:tcW w:w="698" w:type="pct"/>
          </w:tcPr>
          <w:p w14:paraId="04D314DF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Fe</w:t>
            </w:r>
          </w:p>
        </w:tc>
      </w:tr>
      <w:tr w:rsidR="00725FA6" w14:paraId="3C2FB383" w14:textId="77777777" w:rsidTr="00153D72">
        <w:tc>
          <w:tcPr>
            <w:tcW w:w="516" w:type="pct"/>
          </w:tcPr>
          <w:p w14:paraId="61628998" w14:textId="6E50A048" w:rsidR="00725FA6" w:rsidRPr="00F86EA2" w:rsidRDefault="00725FA6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</w:t>
            </w:r>
            <w:r w:rsidR="00AD3407">
              <w:rPr>
                <w:rFonts w:ascii="Arial" w:hAnsi="Arial" w:cs="Arial"/>
                <w:sz w:val="24"/>
              </w:rPr>
              <w:t>37</w:t>
            </w:r>
            <w:r w:rsidRPr="00F86EA2">
              <w:rPr>
                <w:rFonts w:ascii="Arial" w:hAnsi="Arial" w:cs="Arial"/>
                <w:sz w:val="24"/>
              </w:rPr>
              <w:t xml:space="preserve"> - 0,</w:t>
            </w:r>
            <w:r w:rsidR="00AD3407">
              <w:rPr>
                <w:rFonts w:ascii="Arial" w:hAnsi="Arial" w:cs="Arial"/>
                <w:sz w:val="24"/>
              </w:rPr>
              <w:t>4</w:t>
            </w:r>
            <w:r w:rsidRPr="00F86E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07" w:type="pct"/>
          </w:tcPr>
          <w:p w14:paraId="1C457918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0,17 - 0,37</w:t>
            </w:r>
          </w:p>
        </w:tc>
        <w:tc>
          <w:tcPr>
            <w:tcW w:w="407" w:type="pct"/>
            <w:gridSpan w:val="2"/>
          </w:tcPr>
          <w:p w14:paraId="30433E46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0,5 - 0,8</w:t>
            </w:r>
          </w:p>
        </w:tc>
        <w:tc>
          <w:tcPr>
            <w:tcW w:w="364" w:type="pct"/>
          </w:tcPr>
          <w:p w14:paraId="1EB8D1E2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507" w:type="pct"/>
          </w:tcPr>
          <w:p w14:paraId="33588566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0,035</w:t>
            </w:r>
          </w:p>
        </w:tc>
        <w:tc>
          <w:tcPr>
            <w:tcW w:w="655" w:type="pct"/>
            <w:gridSpan w:val="3"/>
          </w:tcPr>
          <w:p w14:paraId="660259AB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0,035</w:t>
            </w:r>
          </w:p>
        </w:tc>
        <w:tc>
          <w:tcPr>
            <w:tcW w:w="885" w:type="pct"/>
          </w:tcPr>
          <w:p w14:paraId="0336D722" w14:textId="2A651FA9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 xml:space="preserve">0,7 </w:t>
            </w:r>
            <w:r w:rsidR="00AD3407">
              <w:rPr>
                <w:rFonts w:ascii="Arial" w:hAnsi="Arial" w:cs="Arial"/>
                <w:sz w:val="24"/>
              </w:rPr>
              <w:t>–</w:t>
            </w:r>
            <w:r w:rsidRPr="00F86EA2">
              <w:rPr>
                <w:rFonts w:ascii="Arial" w:hAnsi="Arial" w:cs="Arial"/>
                <w:sz w:val="24"/>
              </w:rPr>
              <w:t xml:space="preserve"> 1</w:t>
            </w:r>
            <w:r w:rsidR="00AD3407">
              <w:rPr>
                <w:rFonts w:ascii="Arial" w:hAnsi="Arial" w:cs="Arial"/>
                <w:sz w:val="24"/>
              </w:rPr>
              <w:t>,1</w:t>
            </w:r>
          </w:p>
        </w:tc>
        <w:tc>
          <w:tcPr>
            <w:tcW w:w="462" w:type="pct"/>
          </w:tcPr>
          <w:p w14:paraId="69E7D6F1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698" w:type="pct"/>
          </w:tcPr>
          <w:p w14:paraId="7E2DC01A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~97</w:t>
            </w:r>
          </w:p>
        </w:tc>
      </w:tr>
      <w:tr w:rsidR="00725FA6" w14:paraId="4A45AFFB" w14:textId="77777777" w:rsidTr="00153D72">
        <w:tc>
          <w:tcPr>
            <w:tcW w:w="5000" w:type="pct"/>
            <w:gridSpan w:val="12"/>
          </w:tcPr>
          <w:p w14:paraId="0D066B0E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Критические точки</w:t>
            </w:r>
          </w:p>
        </w:tc>
      </w:tr>
      <w:tr w:rsidR="00725FA6" w:rsidRPr="00BC2DA1" w14:paraId="0C4DF209" w14:textId="77777777" w:rsidTr="00153D72">
        <w:tc>
          <w:tcPr>
            <w:tcW w:w="1136" w:type="pct"/>
            <w:gridSpan w:val="3"/>
          </w:tcPr>
          <w:p w14:paraId="6E7D1D5A" w14:textId="6E857475" w:rsidR="00725FA6" w:rsidRPr="00BC2DA1" w:rsidRDefault="00725FA6" w:rsidP="00AD3407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 w:rsidRPr="00BC2DA1">
              <w:rPr>
                <w:rFonts w:ascii="Arial" w:hAnsi="Arial" w:cs="Arial"/>
                <w:sz w:val="24"/>
                <w:lang w:val="en-US"/>
              </w:rPr>
              <w:t> = 7</w:t>
            </w:r>
            <w:r w:rsidR="00AD3407">
              <w:rPr>
                <w:rFonts w:ascii="Arial" w:hAnsi="Arial" w:cs="Arial"/>
                <w:sz w:val="24"/>
              </w:rPr>
              <w:t>43</w:t>
            </w:r>
            <w:r>
              <w:t xml:space="preserve"> ˚С</w:t>
            </w:r>
          </w:p>
        </w:tc>
        <w:tc>
          <w:tcPr>
            <w:tcW w:w="1418" w:type="pct"/>
            <w:gridSpan w:val="4"/>
          </w:tcPr>
          <w:p w14:paraId="50DBF87C" w14:textId="53661555" w:rsidR="00725FA6" w:rsidRPr="00BC2DA1" w:rsidRDefault="00725FA6" w:rsidP="00AD3407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 w:rsidRPr="00BC2DA1">
              <w:rPr>
                <w:rFonts w:ascii="Arial" w:hAnsi="Arial" w:cs="Arial"/>
                <w:sz w:val="24"/>
                <w:lang w:val="en-US"/>
              </w:rPr>
              <w:t>(Ac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m</w:t>
            </w:r>
            <w:r w:rsidRPr="00BC2DA1">
              <w:rPr>
                <w:rFonts w:ascii="Arial" w:hAnsi="Arial" w:cs="Arial"/>
                <w:sz w:val="24"/>
                <w:lang w:val="en-US"/>
              </w:rPr>
              <w:t>) = 8</w:t>
            </w:r>
            <w:r w:rsidR="00AD3407">
              <w:rPr>
                <w:rFonts w:ascii="Arial" w:hAnsi="Arial" w:cs="Arial"/>
                <w:sz w:val="24"/>
              </w:rPr>
              <w:t>1</w:t>
            </w:r>
            <w:r w:rsidRPr="00BC2DA1">
              <w:rPr>
                <w:rFonts w:ascii="Arial" w:hAnsi="Arial" w:cs="Arial"/>
                <w:sz w:val="24"/>
                <w:lang w:val="en-US"/>
              </w:rPr>
              <w:t>5</w:t>
            </w:r>
            <w:r>
              <w:t xml:space="preserve"> ˚С</w:t>
            </w:r>
          </w:p>
        </w:tc>
        <w:tc>
          <w:tcPr>
            <w:tcW w:w="2446" w:type="pct"/>
            <w:gridSpan w:val="5"/>
          </w:tcPr>
          <w:p w14:paraId="21D89161" w14:textId="77777777" w:rsidR="00725FA6" w:rsidRPr="00BC2DA1" w:rsidRDefault="00725FA6" w:rsidP="00153D72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Mn = 390</w:t>
            </w:r>
            <w:r>
              <w:t xml:space="preserve"> ˚С</w:t>
            </w:r>
          </w:p>
        </w:tc>
      </w:tr>
      <w:tr w:rsidR="00725FA6" w14:paraId="479E126C" w14:textId="77777777" w:rsidTr="00153D72">
        <w:tc>
          <w:tcPr>
            <w:tcW w:w="5000" w:type="pct"/>
            <w:gridSpan w:val="12"/>
          </w:tcPr>
          <w:p w14:paraId="254AF4CD" w14:textId="6EA46584" w:rsidR="00725FA6" w:rsidRPr="00BC2DA1" w:rsidRDefault="00725FA6" w:rsidP="0078474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</w:t>
            </w:r>
            <w:r w:rsidR="0078474A">
              <w:rPr>
                <w:b/>
              </w:rPr>
              <w:t>5Г</w:t>
            </w:r>
          </w:p>
        </w:tc>
      </w:tr>
      <w:tr w:rsidR="00725FA6" w:rsidRPr="00F86EA2" w14:paraId="0081F7C9" w14:textId="77777777" w:rsidTr="00153D72">
        <w:tc>
          <w:tcPr>
            <w:tcW w:w="516" w:type="pct"/>
          </w:tcPr>
          <w:p w14:paraId="16358AAF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C</w:t>
            </w:r>
          </w:p>
        </w:tc>
        <w:tc>
          <w:tcPr>
            <w:tcW w:w="507" w:type="pct"/>
          </w:tcPr>
          <w:p w14:paraId="1F162010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Si</w:t>
            </w:r>
          </w:p>
        </w:tc>
        <w:tc>
          <w:tcPr>
            <w:tcW w:w="407" w:type="pct"/>
            <w:gridSpan w:val="2"/>
          </w:tcPr>
          <w:p w14:paraId="2ED8BA0A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Mn</w:t>
            </w:r>
          </w:p>
        </w:tc>
        <w:tc>
          <w:tcPr>
            <w:tcW w:w="364" w:type="pct"/>
          </w:tcPr>
          <w:p w14:paraId="4B65DC43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Ni</w:t>
            </w:r>
          </w:p>
        </w:tc>
        <w:tc>
          <w:tcPr>
            <w:tcW w:w="507" w:type="pct"/>
          </w:tcPr>
          <w:p w14:paraId="1DBFCCE2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</w:t>
            </w:r>
          </w:p>
        </w:tc>
        <w:tc>
          <w:tcPr>
            <w:tcW w:w="507" w:type="pct"/>
            <w:gridSpan w:val="2"/>
          </w:tcPr>
          <w:p w14:paraId="6223CC12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P</w:t>
            </w:r>
          </w:p>
        </w:tc>
        <w:tc>
          <w:tcPr>
            <w:tcW w:w="1033" w:type="pct"/>
            <w:gridSpan w:val="2"/>
          </w:tcPr>
          <w:p w14:paraId="1258C3CE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Cr</w:t>
            </w:r>
          </w:p>
        </w:tc>
        <w:tc>
          <w:tcPr>
            <w:tcW w:w="462" w:type="pct"/>
          </w:tcPr>
          <w:p w14:paraId="725C7393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Cu</w:t>
            </w:r>
          </w:p>
        </w:tc>
        <w:tc>
          <w:tcPr>
            <w:tcW w:w="698" w:type="pct"/>
          </w:tcPr>
          <w:p w14:paraId="5FCAC204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Fe</w:t>
            </w:r>
          </w:p>
        </w:tc>
      </w:tr>
      <w:tr w:rsidR="00725FA6" w:rsidRPr="00F86EA2" w14:paraId="573BEC1A" w14:textId="77777777" w:rsidTr="00153D72">
        <w:tc>
          <w:tcPr>
            <w:tcW w:w="516" w:type="pct"/>
          </w:tcPr>
          <w:p w14:paraId="150B95D1" w14:textId="0FC0D5B2" w:rsidR="00725FA6" w:rsidRPr="00F86EA2" w:rsidRDefault="00725FA6" w:rsidP="00725FA6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</w:t>
            </w:r>
            <w:r>
              <w:rPr>
                <w:rFonts w:ascii="Arial" w:hAnsi="Arial" w:cs="Arial"/>
                <w:sz w:val="24"/>
              </w:rPr>
              <w:t>57</w:t>
            </w:r>
            <w:r w:rsidRPr="00F86EA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–</w:t>
            </w:r>
            <w:r w:rsidRPr="00F86EA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0,65</w:t>
            </w:r>
          </w:p>
        </w:tc>
        <w:tc>
          <w:tcPr>
            <w:tcW w:w="507" w:type="pct"/>
          </w:tcPr>
          <w:p w14:paraId="787F2474" w14:textId="7975578C" w:rsidR="00725FA6" w:rsidRPr="00F86EA2" w:rsidRDefault="00AD3407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1,5</w:t>
            </w:r>
            <w:r w:rsidR="00725FA6" w:rsidRPr="00F86EA2">
              <w:rPr>
                <w:rFonts w:ascii="Arial" w:hAnsi="Arial" w:cs="Arial"/>
                <w:sz w:val="24"/>
              </w:rPr>
              <w:t xml:space="preserve"> - 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07" w:type="pct"/>
            <w:gridSpan w:val="2"/>
          </w:tcPr>
          <w:p w14:paraId="40A65DF4" w14:textId="66656E7E" w:rsidR="00725FA6" w:rsidRPr="00F86EA2" w:rsidRDefault="00725FA6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</w:t>
            </w:r>
            <w:r w:rsidR="00AD3407">
              <w:rPr>
                <w:rFonts w:ascii="Arial" w:hAnsi="Arial" w:cs="Arial"/>
                <w:sz w:val="24"/>
              </w:rPr>
              <w:t>6</w:t>
            </w:r>
            <w:r w:rsidRPr="00F86EA2">
              <w:rPr>
                <w:rFonts w:ascii="Arial" w:hAnsi="Arial" w:cs="Arial"/>
                <w:sz w:val="24"/>
              </w:rPr>
              <w:t xml:space="preserve"> - 0,</w:t>
            </w:r>
            <w:r w:rsidR="00AD3407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64" w:type="pct"/>
          </w:tcPr>
          <w:p w14:paraId="496F39C6" w14:textId="1B66D64C" w:rsidR="00725FA6" w:rsidRPr="00F86EA2" w:rsidRDefault="00725FA6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</w:t>
            </w:r>
            <w:r w:rsidR="00AD3407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507" w:type="pct"/>
          </w:tcPr>
          <w:p w14:paraId="4B083C7E" w14:textId="6D8F08CF" w:rsidR="00725FA6" w:rsidRPr="00F86EA2" w:rsidRDefault="00725FA6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</w:t>
            </w:r>
            <w:r w:rsidR="00AD3407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507" w:type="pct"/>
            <w:gridSpan w:val="2"/>
          </w:tcPr>
          <w:p w14:paraId="16058644" w14:textId="6DCEBEB5" w:rsidR="00725FA6" w:rsidRPr="00F86EA2" w:rsidRDefault="00725FA6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</w:t>
            </w:r>
            <w:r w:rsidR="00AD3407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1033" w:type="pct"/>
            <w:gridSpan w:val="2"/>
          </w:tcPr>
          <w:p w14:paraId="6CFCA608" w14:textId="39144209" w:rsidR="00725FA6" w:rsidRPr="00F86EA2" w:rsidRDefault="00AD3407" w:rsidP="00153D72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462" w:type="pct"/>
          </w:tcPr>
          <w:p w14:paraId="337A7E1D" w14:textId="593629F6" w:rsidR="00725FA6" w:rsidRPr="00F86EA2" w:rsidRDefault="00725FA6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98" w:type="pct"/>
          </w:tcPr>
          <w:p w14:paraId="7D44E617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~9</w:t>
            </w: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725FA6" w:rsidRPr="00F86EA2" w14:paraId="3CFA63BE" w14:textId="77777777" w:rsidTr="00153D72">
        <w:tc>
          <w:tcPr>
            <w:tcW w:w="5000" w:type="pct"/>
            <w:gridSpan w:val="12"/>
          </w:tcPr>
          <w:p w14:paraId="30DD8314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Критические точки</w:t>
            </w:r>
          </w:p>
        </w:tc>
      </w:tr>
      <w:tr w:rsidR="00725FA6" w:rsidRPr="00BC2DA1" w14:paraId="7F19E1DA" w14:textId="77777777" w:rsidTr="00153D72">
        <w:tc>
          <w:tcPr>
            <w:tcW w:w="1136" w:type="pct"/>
            <w:gridSpan w:val="3"/>
          </w:tcPr>
          <w:p w14:paraId="6CD142D1" w14:textId="5B08D4A1" w:rsidR="00725FA6" w:rsidRPr="00BC2DA1" w:rsidRDefault="00725FA6" w:rsidP="00AD3407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 w:rsidRPr="00BC2DA1">
              <w:rPr>
                <w:rFonts w:ascii="Arial" w:hAnsi="Arial" w:cs="Arial"/>
                <w:sz w:val="24"/>
                <w:lang w:val="en-US"/>
              </w:rPr>
              <w:t> = 7</w:t>
            </w:r>
            <w:r w:rsidR="00AD3407">
              <w:rPr>
                <w:rFonts w:ascii="Arial" w:hAnsi="Arial" w:cs="Arial"/>
                <w:sz w:val="24"/>
              </w:rPr>
              <w:t>70</w:t>
            </w:r>
            <w:r>
              <w:t xml:space="preserve"> ˚С</w:t>
            </w:r>
          </w:p>
        </w:tc>
        <w:tc>
          <w:tcPr>
            <w:tcW w:w="1418" w:type="pct"/>
            <w:gridSpan w:val="4"/>
          </w:tcPr>
          <w:p w14:paraId="32FD411D" w14:textId="51757D6C" w:rsidR="00725FA6" w:rsidRDefault="00725FA6" w:rsidP="00AD3407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 w:rsidRPr="00BC2DA1">
              <w:rPr>
                <w:rFonts w:ascii="Arial" w:hAnsi="Arial" w:cs="Arial"/>
                <w:sz w:val="24"/>
                <w:lang w:val="en-US"/>
              </w:rPr>
              <w:t>(Ac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m</w:t>
            </w:r>
            <w:r w:rsidRPr="00BC2DA1">
              <w:rPr>
                <w:rFonts w:ascii="Arial" w:hAnsi="Arial" w:cs="Arial"/>
                <w:sz w:val="24"/>
                <w:lang w:val="en-US"/>
              </w:rPr>
              <w:t xml:space="preserve">) = </w:t>
            </w:r>
            <w:r w:rsidR="00AD3407">
              <w:rPr>
                <w:rFonts w:ascii="Arial" w:hAnsi="Arial" w:cs="Arial"/>
                <w:sz w:val="24"/>
              </w:rPr>
              <w:t>82</w:t>
            </w:r>
            <w:r>
              <w:rPr>
                <w:rFonts w:ascii="Arial" w:hAnsi="Arial" w:cs="Arial"/>
                <w:sz w:val="24"/>
              </w:rPr>
              <w:t>0</w:t>
            </w:r>
            <w:r>
              <w:t xml:space="preserve"> ˚С</w:t>
            </w:r>
          </w:p>
        </w:tc>
        <w:tc>
          <w:tcPr>
            <w:tcW w:w="2446" w:type="pct"/>
            <w:gridSpan w:val="5"/>
          </w:tcPr>
          <w:p w14:paraId="38B7D2AC" w14:textId="424BF41C" w:rsidR="00725FA6" w:rsidRPr="00BC2DA1" w:rsidRDefault="00725FA6" w:rsidP="00AD3407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Mn = </w:t>
            </w:r>
            <w:r w:rsidR="00AD3407">
              <w:rPr>
                <w:rFonts w:ascii="Arial" w:hAnsi="Arial" w:cs="Arial"/>
                <w:sz w:val="24"/>
              </w:rPr>
              <w:t>305</w:t>
            </w:r>
            <w:r>
              <w:t xml:space="preserve"> ˚С</w:t>
            </w:r>
          </w:p>
        </w:tc>
      </w:tr>
    </w:tbl>
    <w:p w14:paraId="7B572060" w14:textId="6DAC4BCD" w:rsidR="0086185A" w:rsidRDefault="0086185A" w:rsidP="00725FA6">
      <w:pPr>
        <w:spacing w:after="160" w:line="259" w:lineRule="auto"/>
      </w:pPr>
    </w:p>
    <w:p w14:paraId="373BB06E" w14:textId="77777777" w:rsidR="00AD3407" w:rsidRDefault="00AD3407" w:rsidP="00AD3407">
      <w:pPr>
        <w:spacing w:after="160" w:line="259" w:lineRule="auto"/>
      </w:pPr>
      <w:r>
        <w:t>Таблица 2. Термообработка сталей.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1"/>
        <w:gridCol w:w="972"/>
        <w:gridCol w:w="2437"/>
        <w:gridCol w:w="2061"/>
      </w:tblGrid>
      <w:tr w:rsidR="00AD3407" w14:paraId="5A105334" w14:textId="77777777" w:rsidTr="00153D72">
        <w:trPr>
          <w:trHeight w:val="585"/>
        </w:trPr>
        <w:tc>
          <w:tcPr>
            <w:tcW w:w="0" w:type="auto"/>
            <w:vMerge w:val="restart"/>
          </w:tcPr>
          <w:p w14:paraId="07EC3AF0" w14:textId="77777777" w:rsidR="00AD3407" w:rsidRDefault="00AD3407" w:rsidP="00153D72">
            <w:pPr>
              <w:spacing w:after="160" w:line="259" w:lineRule="auto"/>
            </w:pPr>
            <w:r>
              <w:t>Марка стали</w:t>
            </w:r>
          </w:p>
        </w:tc>
        <w:tc>
          <w:tcPr>
            <w:tcW w:w="0" w:type="auto"/>
            <w:gridSpan w:val="2"/>
          </w:tcPr>
          <w:p w14:paraId="0C9DCDE6" w14:textId="77777777" w:rsidR="00AD3407" w:rsidRDefault="00AD3407" w:rsidP="00153D72">
            <w:pPr>
              <w:spacing w:after="160" w:line="259" w:lineRule="auto"/>
              <w:jc w:val="center"/>
            </w:pPr>
            <w:r>
              <w:t>Закалка</w:t>
            </w:r>
          </w:p>
        </w:tc>
        <w:tc>
          <w:tcPr>
            <w:tcW w:w="0" w:type="auto"/>
            <w:vMerge w:val="restart"/>
          </w:tcPr>
          <w:p w14:paraId="1CF0B9B0" w14:textId="77777777" w:rsidR="00AD3407" w:rsidRDefault="00AD3407" w:rsidP="00153D72">
            <w:pPr>
              <w:spacing w:after="160" w:line="259" w:lineRule="auto"/>
              <w:jc w:val="center"/>
            </w:pPr>
            <w:r>
              <w:t>Отпуск</w:t>
            </w:r>
          </w:p>
        </w:tc>
      </w:tr>
      <w:tr w:rsidR="00AD3407" w14:paraId="0F2E79AB" w14:textId="77777777" w:rsidTr="00153D72">
        <w:trPr>
          <w:trHeight w:val="585"/>
        </w:trPr>
        <w:tc>
          <w:tcPr>
            <w:tcW w:w="0" w:type="auto"/>
            <w:vMerge/>
          </w:tcPr>
          <w:p w14:paraId="3F54C98F" w14:textId="77777777" w:rsidR="00AD3407" w:rsidRDefault="00AD3407" w:rsidP="00153D72">
            <w:pPr>
              <w:spacing w:after="160" w:line="259" w:lineRule="auto"/>
            </w:pPr>
          </w:p>
        </w:tc>
        <w:tc>
          <w:tcPr>
            <w:tcW w:w="0" w:type="auto"/>
          </w:tcPr>
          <w:p w14:paraId="32C53A5B" w14:textId="77777777" w:rsidR="00AD3407" w:rsidRDefault="00AD3407" w:rsidP="00153D72">
            <w:pPr>
              <w:spacing w:after="160" w:line="259" w:lineRule="auto"/>
            </w:pPr>
            <w:r>
              <w:t>Т</w:t>
            </w:r>
            <w:r w:rsidRPr="00B86152">
              <w:rPr>
                <w:vertAlign w:val="subscript"/>
              </w:rPr>
              <w:t>нагрева</w:t>
            </w:r>
          </w:p>
        </w:tc>
        <w:tc>
          <w:tcPr>
            <w:tcW w:w="0" w:type="auto"/>
          </w:tcPr>
          <w:p w14:paraId="535C92DE" w14:textId="77777777" w:rsidR="00AD3407" w:rsidRDefault="00AD3407" w:rsidP="00153D72">
            <w:pPr>
              <w:spacing w:after="160" w:line="259" w:lineRule="auto"/>
            </w:pPr>
            <w:r>
              <w:t>Среда охлаждения</w:t>
            </w:r>
          </w:p>
        </w:tc>
        <w:tc>
          <w:tcPr>
            <w:tcW w:w="0" w:type="auto"/>
            <w:vMerge/>
          </w:tcPr>
          <w:p w14:paraId="217B3860" w14:textId="77777777" w:rsidR="00AD3407" w:rsidRDefault="00AD3407" w:rsidP="00153D72">
            <w:pPr>
              <w:spacing w:after="160" w:line="259" w:lineRule="auto"/>
            </w:pPr>
          </w:p>
        </w:tc>
      </w:tr>
      <w:tr w:rsidR="00AD3407" w14:paraId="13DFAD33" w14:textId="77777777" w:rsidTr="00153D72">
        <w:trPr>
          <w:trHeight w:val="339"/>
        </w:trPr>
        <w:tc>
          <w:tcPr>
            <w:tcW w:w="0" w:type="auto"/>
          </w:tcPr>
          <w:p w14:paraId="04FE50D8" w14:textId="519CF932" w:rsidR="00AD3407" w:rsidRDefault="00AD3407" w:rsidP="0078474A">
            <w:pPr>
              <w:spacing w:after="160" w:line="259" w:lineRule="auto"/>
            </w:pPr>
            <w:r>
              <w:t>40Х</w:t>
            </w:r>
          </w:p>
        </w:tc>
        <w:tc>
          <w:tcPr>
            <w:tcW w:w="0" w:type="auto"/>
          </w:tcPr>
          <w:p w14:paraId="2B701908" w14:textId="67506129" w:rsidR="00AD3407" w:rsidRDefault="00AD3407" w:rsidP="00AD3407">
            <w:pPr>
              <w:spacing w:after="160" w:line="259" w:lineRule="auto"/>
            </w:pPr>
            <w:r>
              <w:t>840˚С</w:t>
            </w:r>
          </w:p>
        </w:tc>
        <w:tc>
          <w:tcPr>
            <w:tcW w:w="0" w:type="auto"/>
          </w:tcPr>
          <w:p w14:paraId="067D01FB" w14:textId="302A45F6" w:rsidR="00AD3407" w:rsidRDefault="00AD3407" w:rsidP="00153D72">
            <w:pPr>
              <w:spacing w:after="160" w:line="259" w:lineRule="auto"/>
            </w:pPr>
            <w:r>
              <w:t>масло</w:t>
            </w:r>
          </w:p>
        </w:tc>
        <w:tc>
          <w:tcPr>
            <w:tcW w:w="0" w:type="auto"/>
          </w:tcPr>
          <w:p w14:paraId="04C1A4E6" w14:textId="0F30C1A9" w:rsidR="00AD3407" w:rsidRDefault="00AD3407" w:rsidP="00AD3407">
            <w:pPr>
              <w:spacing w:after="160" w:line="259" w:lineRule="auto"/>
            </w:pPr>
            <w:r>
              <w:t>Высокий 600˚С</w:t>
            </w:r>
          </w:p>
        </w:tc>
      </w:tr>
      <w:tr w:rsidR="00AD3407" w14:paraId="24277BAE" w14:textId="77777777" w:rsidTr="00153D72">
        <w:trPr>
          <w:trHeight w:val="339"/>
        </w:trPr>
        <w:tc>
          <w:tcPr>
            <w:tcW w:w="0" w:type="auto"/>
          </w:tcPr>
          <w:p w14:paraId="0704465D" w14:textId="5B792568" w:rsidR="00AD3407" w:rsidRPr="0078474A" w:rsidRDefault="00AD3407" w:rsidP="0078474A">
            <w:pPr>
              <w:spacing w:after="160" w:line="259" w:lineRule="auto"/>
            </w:pPr>
            <w:r>
              <w:t>6</w:t>
            </w:r>
            <w:r w:rsidR="0078474A">
              <w:rPr>
                <w:lang w:val="en-US"/>
              </w:rPr>
              <w:t>5</w:t>
            </w:r>
            <w:r w:rsidR="0078474A">
              <w:t>Г</w:t>
            </w:r>
          </w:p>
        </w:tc>
        <w:tc>
          <w:tcPr>
            <w:tcW w:w="0" w:type="auto"/>
          </w:tcPr>
          <w:p w14:paraId="4A0C002D" w14:textId="16E18879" w:rsidR="00AD3407" w:rsidRDefault="00AD3407" w:rsidP="00153D72">
            <w:pPr>
              <w:spacing w:after="160" w:line="259" w:lineRule="auto"/>
            </w:pPr>
            <w:r>
              <w:t>870˚С</w:t>
            </w:r>
          </w:p>
        </w:tc>
        <w:tc>
          <w:tcPr>
            <w:tcW w:w="0" w:type="auto"/>
          </w:tcPr>
          <w:p w14:paraId="496FA67F" w14:textId="7A4AEF1A" w:rsidR="00AD3407" w:rsidRDefault="00AD3407" w:rsidP="00153D72">
            <w:pPr>
              <w:spacing w:after="160" w:line="259" w:lineRule="auto"/>
            </w:pPr>
            <w:r>
              <w:t>масло</w:t>
            </w:r>
          </w:p>
        </w:tc>
        <w:tc>
          <w:tcPr>
            <w:tcW w:w="0" w:type="auto"/>
          </w:tcPr>
          <w:p w14:paraId="5B534268" w14:textId="57337951" w:rsidR="00AD3407" w:rsidRDefault="00AD3407" w:rsidP="00153D72">
            <w:pPr>
              <w:spacing w:after="160" w:line="259" w:lineRule="auto"/>
            </w:pPr>
            <w:r>
              <w:t>Средний 450˚С</w:t>
            </w:r>
          </w:p>
        </w:tc>
      </w:tr>
    </w:tbl>
    <w:p w14:paraId="05E4D7E9" w14:textId="6CC1EF7D" w:rsidR="00AD3407" w:rsidRDefault="00AD3407" w:rsidP="00725FA6">
      <w:pPr>
        <w:spacing w:after="160" w:line="259" w:lineRule="auto"/>
      </w:pPr>
    </w:p>
    <w:p w14:paraId="670D9128" w14:textId="4988BF1B" w:rsidR="00AD3407" w:rsidRDefault="00AD3407" w:rsidP="00725FA6">
      <w:pPr>
        <w:spacing w:after="160" w:line="259" w:lineRule="auto"/>
      </w:pPr>
      <w:r>
        <w:t>Для конструкционных сталей обычно используют закалку с высоким отпуском, чтобы получить хорошие показатели пластичности и твердость выше равновесной.</w:t>
      </w:r>
    </w:p>
    <w:p w14:paraId="1E184012" w14:textId="66E28ECA" w:rsidR="00AD3407" w:rsidRDefault="00AD3407" w:rsidP="00725FA6">
      <w:pPr>
        <w:spacing w:after="160" w:line="259" w:lineRule="auto"/>
      </w:pPr>
      <w:r>
        <w:t>Для пружинно-рессорных сталей используют средний отпуск, чтобы получить хорошие упругие свойства.</w:t>
      </w:r>
    </w:p>
    <w:p w14:paraId="2CDA2EC4" w14:textId="77777777" w:rsidR="0078474A" w:rsidRDefault="0078474A" w:rsidP="0078474A">
      <w:pPr>
        <w:spacing w:after="160" w:line="259" w:lineRule="auto"/>
        <w:rPr>
          <w:b/>
          <w:iCs/>
        </w:rPr>
      </w:pPr>
    </w:p>
    <w:p w14:paraId="120FD024" w14:textId="4ACEF42A" w:rsidR="0078474A" w:rsidRDefault="0078474A" w:rsidP="0078474A">
      <w:pPr>
        <w:spacing w:after="160" w:line="259" w:lineRule="auto"/>
        <w:rPr>
          <w:b/>
          <w:iCs/>
        </w:rPr>
      </w:pPr>
      <w:r>
        <w:rPr>
          <w:b/>
          <w:iCs/>
        </w:rPr>
        <w:lastRenderedPageBreak/>
        <w:t>Экспериментальная часть</w:t>
      </w:r>
      <w:r>
        <w:rPr>
          <w:b/>
          <w:iCs/>
        </w:rPr>
        <w:t>:</w:t>
      </w:r>
    </w:p>
    <w:p w14:paraId="24AE3620" w14:textId="11C73B9A" w:rsidR="0078474A" w:rsidRDefault="0078474A">
      <w:pPr>
        <w:spacing w:after="160" w:line="259" w:lineRule="auto"/>
        <w:rPr>
          <w:iCs/>
        </w:rPr>
      </w:pPr>
      <w:r>
        <w:rPr>
          <w:iCs/>
        </w:rPr>
        <w:t xml:space="preserve">В ходе работы после закалки были получены следующие значения твердости на образцах. </w:t>
      </w:r>
      <w:r w:rsidRPr="0078474A">
        <w:rPr>
          <w:iCs/>
        </w:rPr>
        <w:t xml:space="preserve">После закалки был проведен отпуск </w:t>
      </w:r>
      <w:r>
        <w:rPr>
          <w:iCs/>
        </w:rPr>
        <w:t>с выдержкой 1 час</w:t>
      </w:r>
      <w:r>
        <w:rPr>
          <w:iCs/>
        </w:rPr>
        <w:t>.</w:t>
      </w:r>
    </w:p>
    <w:p w14:paraId="095D898C" w14:textId="13E25163" w:rsidR="0078474A" w:rsidRDefault="0078474A">
      <w:pPr>
        <w:spacing w:after="160" w:line="259" w:lineRule="auto"/>
        <w:rPr>
          <w:iCs/>
        </w:rPr>
      </w:pPr>
      <w:r>
        <w:rPr>
          <w:iCs/>
        </w:rPr>
        <w:t>Таблица 3. Твердость образцов после закалки.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474A" w14:paraId="494A1AA0" w14:textId="68B36099" w:rsidTr="00D268C0">
        <w:tc>
          <w:tcPr>
            <w:tcW w:w="3115" w:type="dxa"/>
          </w:tcPr>
          <w:p w14:paraId="6B67A550" w14:textId="7D742C70" w:rsidR="0078474A" w:rsidRDefault="0078474A">
            <w:pPr>
              <w:spacing w:after="160" w:line="259" w:lineRule="auto"/>
              <w:rPr>
                <w:b/>
                <w:iCs/>
              </w:rPr>
            </w:pPr>
            <w:r>
              <w:rPr>
                <w:b/>
                <w:iCs/>
              </w:rPr>
              <w:t>Сталь</w:t>
            </w:r>
          </w:p>
        </w:tc>
        <w:tc>
          <w:tcPr>
            <w:tcW w:w="3115" w:type="dxa"/>
          </w:tcPr>
          <w:p w14:paraId="023DD3E5" w14:textId="4891983A" w:rsidR="0078474A" w:rsidRPr="0078474A" w:rsidRDefault="0078474A">
            <w:pPr>
              <w:spacing w:after="160" w:line="259" w:lineRule="auto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 xml:space="preserve">Твердость после закалки, </w:t>
            </w:r>
            <w:r>
              <w:rPr>
                <w:b/>
                <w:iCs/>
                <w:lang w:val="en-US"/>
              </w:rPr>
              <w:t>HRC</w:t>
            </w:r>
          </w:p>
        </w:tc>
        <w:tc>
          <w:tcPr>
            <w:tcW w:w="3115" w:type="dxa"/>
          </w:tcPr>
          <w:p w14:paraId="448DC159" w14:textId="226333EB" w:rsidR="0078474A" w:rsidRPr="0078474A" w:rsidRDefault="0078474A">
            <w:pPr>
              <w:spacing w:after="160" w:line="259" w:lineRule="auto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 xml:space="preserve">Твердость после отпуска, </w:t>
            </w:r>
            <w:r>
              <w:rPr>
                <w:b/>
                <w:iCs/>
                <w:lang w:val="en-US"/>
              </w:rPr>
              <w:t>HRC</w:t>
            </w:r>
          </w:p>
        </w:tc>
      </w:tr>
      <w:tr w:rsidR="0078474A" w14:paraId="2F2CC7AD" w14:textId="0D3F3F2A" w:rsidTr="00D268C0">
        <w:tc>
          <w:tcPr>
            <w:tcW w:w="3115" w:type="dxa"/>
          </w:tcPr>
          <w:p w14:paraId="3AEC3C73" w14:textId="256D6AC8" w:rsidR="0078474A" w:rsidRPr="0078474A" w:rsidRDefault="0078474A">
            <w:pPr>
              <w:spacing w:after="160" w:line="259" w:lineRule="auto"/>
              <w:rPr>
                <w:iCs/>
              </w:rPr>
            </w:pPr>
            <w:r w:rsidRPr="0078474A">
              <w:rPr>
                <w:iCs/>
                <w:lang w:val="en-US"/>
              </w:rPr>
              <w:t>65</w:t>
            </w:r>
            <w:r w:rsidRPr="0078474A">
              <w:rPr>
                <w:iCs/>
              </w:rPr>
              <w:t>Г</w:t>
            </w:r>
          </w:p>
        </w:tc>
        <w:tc>
          <w:tcPr>
            <w:tcW w:w="3115" w:type="dxa"/>
          </w:tcPr>
          <w:p w14:paraId="13D7D6D4" w14:textId="2B21C8D6" w:rsidR="0078474A" w:rsidRPr="0078474A" w:rsidRDefault="0078474A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3115" w:type="dxa"/>
          </w:tcPr>
          <w:p w14:paraId="4E66DAD7" w14:textId="7F7E659B" w:rsidR="0078474A" w:rsidRPr="0078474A" w:rsidRDefault="0078474A">
            <w:pPr>
              <w:spacing w:after="160" w:line="259" w:lineRule="auto"/>
              <w:rPr>
                <w:iCs/>
              </w:rPr>
            </w:pPr>
            <w:r>
              <w:rPr>
                <w:iCs/>
                <w:lang w:val="en-US"/>
              </w:rPr>
              <w:t>(средний отпуск)</w:t>
            </w:r>
            <w:r>
              <w:rPr>
                <w:iCs/>
              </w:rPr>
              <w:t xml:space="preserve"> 43</w:t>
            </w:r>
          </w:p>
        </w:tc>
      </w:tr>
      <w:tr w:rsidR="0078474A" w14:paraId="650D18E5" w14:textId="5AE646DE" w:rsidTr="00D268C0">
        <w:tc>
          <w:tcPr>
            <w:tcW w:w="3115" w:type="dxa"/>
          </w:tcPr>
          <w:p w14:paraId="63892692" w14:textId="3E35974E" w:rsidR="0078474A" w:rsidRPr="0078474A" w:rsidRDefault="0078474A">
            <w:pPr>
              <w:spacing w:after="160" w:line="259" w:lineRule="auto"/>
              <w:rPr>
                <w:iCs/>
              </w:rPr>
            </w:pPr>
            <w:r w:rsidRPr="0078474A">
              <w:rPr>
                <w:iCs/>
              </w:rPr>
              <w:t>40Х</w:t>
            </w:r>
          </w:p>
        </w:tc>
        <w:tc>
          <w:tcPr>
            <w:tcW w:w="3115" w:type="dxa"/>
          </w:tcPr>
          <w:p w14:paraId="1F99A9A0" w14:textId="2AF1F366" w:rsidR="0078474A" w:rsidRPr="0078474A" w:rsidRDefault="0078474A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3115" w:type="dxa"/>
          </w:tcPr>
          <w:p w14:paraId="4F39878B" w14:textId="02DBC24D" w:rsidR="0078474A" w:rsidRDefault="0078474A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(высокий отпуск) 30</w:t>
            </w:r>
          </w:p>
        </w:tc>
      </w:tr>
    </w:tbl>
    <w:p w14:paraId="57C23D7C" w14:textId="77777777" w:rsidR="0078474A" w:rsidRDefault="0078474A" w:rsidP="00BF3CE3">
      <w:pPr>
        <w:ind w:firstLine="708"/>
        <w:rPr>
          <w:iCs/>
        </w:rPr>
      </w:pPr>
    </w:p>
    <w:p w14:paraId="5157EF17" w14:textId="43296736" w:rsidR="0078474A" w:rsidRDefault="0078474A">
      <w:pPr>
        <w:spacing w:after="160" w:line="259" w:lineRule="auto"/>
        <w:rPr>
          <w:iCs/>
        </w:rPr>
      </w:pPr>
      <w:r>
        <w:rPr>
          <w:iCs/>
        </w:rPr>
        <w:t>В результате закалки мы наблюдаем высокую твердость в следствии образования мартенсита. В процессе отпуска мартенсит распадается и твердость снижается. Чем выше температура отпуска, тем значительнее снижается твердость.</w:t>
      </w:r>
    </w:p>
    <w:p w14:paraId="2669593C" w14:textId="284E0079" w:rsidR="0078474A" w:rsidRDefault="0078474A">
      <w:pPr>
        <w:spacing w:after="160" w:line="259" w:lineRule="auto"/>
        <w:rPr>
          <w:iCs/>
        </w:rPr>
      </w:pPr>
      <w:bookmarkStart w:id="0" w:name="_GoBack"/>
      <w:bookmarkEnd w:id="0"/>
    </w:p>
    <w:p w14:paraId="0F5F327C" w14:textId="77777777" w:rsidR="0078474A" w:rsidRPr="0078474A" w:rsidRDefault="0078474A">
      <w:pPr>
        <w:spacing w:after="160" w:line="259" w:lineRule="auto"/>
        <w:rPr>
          <w:b/>
          <w:iCs/>
        </w:rPr>
      </w:pPr>
      <w:r w:rsidRPr="0078474A">
        <w:rPr>
          <w:b/>
          <w:iCs/>
        </w:rPr>
        <w:t>Вывод:</w:t>
      </w:r>
    </w:p>
    <w:p w14:paraId="705C1DF0" w14:textId="27AD6C88" w:rsidR="0078474A" w:rsidRDefault="0078474A">
      <w:pPr>
        <w:spacing w:after="160" w:line="259" w:lineRule="auto"/>
        <w:rPr>
          <w:iCs/>
        </w:rPr>
      </w:pPr>
      <w:r>
        <w:rPr>
          <w:iCs/>
        </w:rPr>
        <w:t>В ходе данной лабораторной работы мы определили оптимальный режим термообработки для заданных сталей и определили зависимость твердости стали от её структуры.</w:t>
      </w:r>
      <w:r>
        <w:rPr>
          <w:iCs/>
        </w:rPr>
        <w:br w:type="page"/>
      </w:r>
    </w:p>
    <w:p w14:paraId="041BFEAA" w14:textId="51BD9078" w:rsidR="00E862F4" w:rsidRDefault="00E862F4" w:rsidP="00BF3CE3">
      <w:pPr>
        <w:ind w:firstLine="708"/>
        <w:rPr>
          <w:b/>
        </w:rPr>
      </w:pPr>
      <w:r w:rsidRPr="00E862F4">
        <w:rPr>
          <w:b/>
        </w:rPr>
        <w:lastRenderedPageBreak/>
        <w:t>Список литературы</w:t>
      </w:r>
    </w:p>
    <w:p w14:paraId="05F402A8" w14:textId="1091CE9F" w:rsidR="00426E86" w:rsidRDefault="00426E86" w:rsidP="00426E86">
      <w:pPr>
        <w:pStyle w:val="a7"/>
        <w:numPr>
          <w:ilvl w:val="0"/>
          <w:numId w:val="14"/>
        </w:numPr>
      </w:pPr>
      <w:r>
        <w:t>Сергеев Ю.Г., Хайдоров А.Д., Масликова Е.И. Теоретические основы легирования: Лабораторный практикум, СПб: Изд-во Политехн. ун-та, 2005</w:t>
      </w:r>
    </w:p>
    <w:p w14:paraId="1F233F34" w14:textId="41A53465" w:rsidR="00E862F4" w:rsidRPr="00DD7628" w:rsidRDefault="00426E86" w:rsidP="005213BD">
      <w:pPr>
        <w:pStyle w:val="a7"/>
        <w:numPr>
          <w:ilvl w:val="0"/>
          <w:numId w:val="14"/>
        </w:numPr>
        <w:rPr>
          <w:bCs/>
        </w:rPr>
      </w:pPr>
      <w:r w:rsidRPr="00426E86">
        <w:rPr>
          <w:bCs/>
          <w:iCs/>
        </w:rPr>
        <w:t>Центральный металлический портал РФ [Электронный ресурс] URL: http://metallicheckiy-portal.ru/</w:t>
      </w:r>
    </w:p>
    <w:sectPr w:rsidR="00E862F4" w:rsidRPr="00DD7628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546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4235C33"/>
    <w:multiLevelType w:val="hybridMultilevel"/>
    <w:tmpl w:val="5754C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FA32533"/>
    <w:multiLevelType w:val="hybridMultilevel"/>
    <w:tmpl w:val="8F9CE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F0EC7"/>
    <w:multiLevelType w:val="hybridMultilevel"/>
    <w:tmpl w:val="32C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6138"/>
    <w:multiLevelType w:val="hybridMultilevel"/>
    <w:tmpl w:val="C8C0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530D5"/>
    <w:multiLevelType w:val="hybridMultilevel"/>
    <w:tmpl w:val="1C06545A"/>
    <w:lvl w:ilvl="0" w:tplc="FBBE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9444B"/>
    <w:multiLevelType w:val="hybridMultilevel"/>
    <w:tmpl w:val="636CB642"/>
    <w:lvl w:ilvl="0" w:tplc="FBBE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5"/>
  </w:num>
  <w:num w:numId="8">
    <w:abstractNumId w:val="0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020FD"/>
    <w:rsid w:val="000102D5"/>
    <w:rsid w:val="00012CB3"/>
    <w:rsid w:val="00013DD2"/>
    <w:rsid w:val="00014DD3"/>
    <w:rsid w:val="00017B09"/>
    <w:rsid w:val="000301C9"/>
    <w:rsid w:val="0003237A"/>
    <w:rsid w:val="000352CB"/>
    <w:rsid w:val="000400A0"/>
    <w:rsid w:val="000459F7"/>
    <w:rsid w:val="000476C2"/>
    <w:rsid w:val="0006462B"/>
    <w:rsid w:val="00065A45"/>
    <w:rsid w:val="00073582"/>
    <w:rsid w:val="00093C37"/>
    <w:rsid w:val="000B5A32"/>
    <w:rsid w:val="000F0330"/>
    <w:rsid w:val="000F32DD"/>
    <w:rsid w:val="001040B3"/>
    <w:rsid w:val="00107ECE"/>
    <w:rsid w:val="001230CA"/>
    <w:rsid w:val="00130E12"/>
    <w:rsid w:val="00130FF4"/>
    <w:rsid w:val="00134D84"/>
    <w:rsid w:val="00135F8D"/>
    <w:rsid w:val="001366BE"/>
    <w:rsid w:val="00164756"/>
    <w:rsid w:val="00165747"/>
    <w:rsid w:val="00170FE5"/>
    <w:rsid w:val="00191F6D"/>
    <w:rsid w:val="001A2288"/>
    <w:rsid w:val="001A3073"/>
    <w:rsid w:val="001A3658"/>
    <w:rsid w:val="001B600C"/>
    <w:rsid w:val="001E13A1"/>
    <w:rsid w:val="001E2A02"/>
    <w:rsid w:val="001E3D7C"/>
    <w:rsid w:val="001F0E78"/>
    <w:rsid w:val="001F45A7"/>
    <w:rsid w:val="00212569"/>
    <w:rsid w:val="00216AE8"/>
    <w:rsid w:val="00234B30"/>
    <w:rsid w:val="00235FB3"/>
    <w:rsid w:val="00237735"/>
    <w:rsid w:val="00253A10"/>
    <w:rsid w:val="00281CAB"/>
    <w:rsid w:val="002825C1"/>
    <w:rsid w:val="002A0A57"/>
    <w:rsid w:val="002A5AB5"/>
    <w:rsid w:val="002A64AF"/>
    <w:rsid w:val="002C483B"/>
    <w:rsid w:val="002C527F"/>
    <w:rsid w:val="002D1FAA"/>
    <w:rsid w:val="00307AAB"/>
    <w:rsid w:val="00322661"/>
    <w:rsid w:val="00340B25"/>
    <w:rsid w:val="00343114"/>
    <w:rsid w:val="00353B9F"/>
    <w:rsid w:val="00371177"/>
    <w:rsid w:val="00380DCC"/>
    <w:rsid w:val="003A12EB"/>
    <w:rsid w:val="003A79F0"/>
    <w:rsid w:val="003C0764"/>
    <w:rsid w:val="003F43AD"/>
    <w:rsid w:val="00426E86"/>
    <w:rsid w:val="00430420"/>
    <w:rsid w:val="00437FBE"/>
    <w:rsid w:val="0044221C"/>
    <w:rsid w:val="00442BD9"/>
    <w:rsid w:val="00456773"/>
    <w:rsid w:val="00457EC5"/>
    <w:rsid w:val="00461DFA"/>
    <w:rsid w:val="0046742D"/>
    <w:rsid w:val="00482CDD"/>
    <w:rsid w:val="004A4C0D"/>
    <w:rsid w:val="004B6F5F"/>
    <w:rsid w:val="004C02F6"/>
    <w:rsid w:val="004C222B"/>
    <w:rsid w:val="004C2B40"/>
    <w:rsid w:val="004C38AD"/>
    <w:rsid w:val="004D604A"/>
    <w:rsid w:val="004E14CF"/>
    <w:rsid w:val="004E1C37"/>
    <w:rsid w:val="004E6FCB"/>
    <w:rsid w:val="004F073C"/>
    <w:rsid w:val="004F6D72"/>
    <w:rsid w:val="004F7AD0"/>
    <w:rsid w:val="00504ED4"/>
    <w:rsid w:val="005213BD"/>
    <w:rsid w:val="005345BB"/>
    <w:rsid w:val="005459A8"/>
    <w:rsid w:val="00572D34"/>
    <w:rsid w:val="00573701"/>
    <w:rsid w:val="00581815"/>
    <w:rsid w:val="00592A33"/>
    <w:rsid w:val="005932C1"/>
    <w:rsid w:val="005A2E59"/>
    <w:rsid w:val="005C5D6D"/>
    <w:rsid w:val="005D48E4"/>
    <w:rsid w:val="005D5013"/>
    <w:rsid w:val="005F0C3B"/>
    <w:rsid w:val="006011D1"/>
    <w:rsid w:val="00601E0A"/>
    <w:rsid w:val="006020AC"/>
    <w:rsid w:val="0063255D"/>
    <w:rsid w:val="00633CFC"/>
    <w:rsid w:val="00633F4D"/>
    <w:rsid w:val="0063524C"/>
    <w:rsid w:val="00653ED2"/>
    <w:rsid w:val="00664F61"/>
    <w:rsid w:val="00665C39"/>
    <w:rsid w:val="00665E85"/>
    <w:rsid w:val="00666461"/>
    <w:rsid w:val="00674DDA"/>
    <w:rsid w:val="00683091"/>
    <w:rsid w:val="006A16B9"/>
    <w:rsid w:val="006A5545"/>
    <w:rsid w:val="006B3295"/>
    <w:rsid w:val="006C415E"/>
    <w:rsid w:val="006C5F5D"/>
    <w:rsid w:val="006E106B"/>
    <w:rsid w:val="006E241F"/>
    <w:rsid w:val="006E41D9"/>
    <w:rsid w:val="006E58CD"/>
    <w:rsid w:val="006F2843"/>
    <w:rsid w:val="006F4D1C"/>
    <w:rsid w:val="007000C9"/>
    <w:rsid w:val="007117B4"/>
    <w:rsid w:val="00725FA6"/>
    <w:rsid w:val="00726673"/>
    <w:rsid w:val="0074028A"/>
    <w:rsid w:val="007434AA"/>
    <w:rsid w:val="007460B1"/>
    <w:rsid w:val="007640B4"/>
    <w:rsid w:val="0076671D"/>
    <w:rsid w:val="00773D58"/>
    <w:rsid w:val="007815E4"/>
    <w:rsid w:val="0078474A"/>
    <w:rsid w:val="0079731F"/>
    <w:rsid w:val="00797B91"/>
    <w:rsid w:val="007A4AB0"/>
    <w:rsid w:val="007B359A"/>
    <w:rsid w:val="007B6302"/>
    <w:rsid w:val="007B76C2"/>
    <w:rsid w:val="007C4DB6"/>
    <w:rsid w:val="007C5629"/>
    <w:rsid w:val="007F166E"/>
    <w:rsid w:val="007F3554"/>
    <w:rsid w:val="007F72B8"/>
    <w:rsid w:val="00805260"/>
    <w:rsid w:val="00810BFB"/>
    <w:rsid w:val="008165EF"/>
    <w:rsid w:val="00817354"/>
    <w:rsid w:val="00821D5C"/>
    <w:rsid w:val="008332DB"/>
    <w:rsid w:val="0086185A"/>
    <w:rsid w:val="008870CA"/>
    <w:rsid w:val="00896083"/>
    <w:rsid w:val="008A085F"/>
    <w:rsid w:val="008A5B0C"/>
    <w:rsid w:val="008B0CD6"/>
    <w:rsid w:val="008B6BF5"/>
    <w:rsid w:val="008D5E00"/>
    <w:rsid w:val="008F14D5"/>
    <w:rsid w:val="008F6712"/>
    <w:rsid w:val="00932AC2"/>
    <w:rsid w:val="009343C1"/>
    <w:rsid w:val="00936687"/>
    <w:rsid w:val="00964BA5"/>
    <w:rsid w:val="00971844"/>
    <w:rsid w:val="00976993"/>
    <w:rsid w:val="00985A88"/>
    <w:rsid w:val="009A04DA"/>
    <w:rsid w:val="009A1D36"/>
    <w:rsid w:val="009B2DD9"/>
    <w:rsid w:val="009B43CE"/>
    <w:rsid w:val="009C41CB"/>
    <w:rsid w:val="009D0E3B"/>
    <w:rsid w:val="009E007A"/>
    <w:rsid w:val="009E0981"/>
    <w:rsid w:val="00A0160C"/>
    <w:rsid w:val="00A05A77"/>
    <w:rsid w:val="00A205D2"/>
    <w:rsid w:val="00A24068"/>
    <w:rsid w:val="00A46BD1"/>
    <w:rsid w:val="00A4781F"/>
    <w:rsid w:val="00A51CB8"/>
    <w:rsid w:val="00A5424B"/>
    <w:rsid w:val="00A75EF3"/>
    <w:rsid w:val="00A853AA"/>
    <w:rsid w:val="00A962B6"/>
    <w:rsid w:val="00AA15E7"/>
    <w:rsid w:val="00AA3F15"/>
    <w:rsid w:val="00AA54D7"/>
    <w:rsid w:val="00AB2075"/>
    <w:rsid w:val="00AB7E4C"/>
    <w:rsid w:val="00AD3407"/>
    <w:rsid w:val="00B03968"/>
    <w:rsid w:val="00B063CB"/>
    <w:rsid w:val="00B101B8"/>
    <w:rsid w:val="00B10436"/>
    <w:rsid w:val="00B13366"/>
    <w:rsid w:val="00B4569E"/>
    <w:rsid w:val="00B66F78"/>
    <w:rsid w:val="00B86152"/>
    <w:rsid w:val="00BA0A8F"/>
    <w:rsid w:val="00BA2C54"/>
    <w:rsid w:val="00BA56D6"/>
    <w:rsid w:val="00BA7A04"/>
    <w:rsid w:val="00BC2DA1"/>
    <w:rsid w:val="00BC428F"/>
    <w:rsid w:val="00BC623A"/>
    <w:rsid w:val="00BD028F"/>
    <w:rsid w:val="00BE3163"/>
    <w:rsid w:val="00BE3B27"/>
    <w:rsid w:val="00BF1358"/>
    <w:rsid w:val="00BF3CE3"/>
    <w:rsid w:val="00C00F32"/>
    <w:rsid w:val="00C02549"/>
    <w:rsid w:val="00C16831"/>
    <w:rsid w:val="00C24FE0"/>
    <w:rsid w:val="00C357E4"/>
    <w:rsid w:val="00C5207E"/>
    <w:rsid w:val="00C65399"/>
    <w:rsid w:val="00C65FF2"/>
    <w:rsid w:val="00C72110"/>
    <w:rsid w:val="00C74D91"/>
    <w:rsid w:val="00CC2592"/>
    <w:rsid w:val="00CC491D"/>
    <w:rsid w:val="00CD0075"/>
    <w:rsid w:val="00CE682F"/>
    <w:rsid w:val="00D06E0F"/>
    <w:rsid w:val="00D100A2"/>
    <w:rsid w:val="00D329DF"/>
    <w:rsid w:val="00D626F7"/>
    <w:rsid w:val="00D63E12"/>
    <w:rsid w:val="00D64179"/>
    <w:rsid w:val="00D72944"/>
    <w:rsid w:val="00D8397D"/>
    <w:rsid w:val="00DD2487"/>
    <w:rsid w:val="00DD2E2E"/>
    <w:rsid w:val="00DD7380"/>
    <w:rsid w:val="00DD73D8"/>
    <w:rsid w:val="00DD7628"/>
    <w:rsid w:val="00DF4E6A"/>
    <w:rsid w:val="00DF54D8"/>
    <w:rsid w:val="00E02D36"/>
    <w:rsid w:val="00E04A0E"/>
    <w:rsid w:val="00E3378F"/>
    <w:rsid w:val="00E35CE1"/>
    <w:rsid w:val="00E37B75"/>
    <w:rsid w:val="00E462F9"/>
    <w:rsid w:val="00E5101D"/>
    <w:rsid w:val="00E559F3"/>
    <w:rsid w:val="00E65FC2"/>
    <w:rsid w:val="00E72E3A"/>
    <w:rsid w:val="00E775FF"/>
    <w:rsid w:val="00E862F4"/>
    <w:rsid w:val="00EA44C3"/>
    <w:rsid w:val="00EC608B"/>
    <w:rsid w:val="00EE1343"/>
    <w:rsid w:val="00F12B89"/>
    <w:rsid w:val="00F1614C"/>
    <w:rsid w:val="00F431B9"/>
    <w:rsid w:val="00F50DDF"/>
    <w:rsid w:val="00F53EAD"/>
    <w:rsid w:val="00F56E9E"/>
    <w:rsid w:val="00F57ED5"/>
    <w:rsid w:val="00F62A54"/>
    <w:rsid w:val="00F71D61"/>
    <w:rsid w:val="00F724B8"/>
    <w:rsid w:val="00F77919"/>
    <w:rsid w:val="00F802AB"/>
    <w:rsid w:val="00F86EA2"/>
    <w:rsid w:val="00F9014A"/>
    <w:rsid w:val="00FB2508"/>
    <w:rsid w:val="00FC08A4"/>
    <w:rsid w:val="00FC4B8C"/>
    <w:rsid w:val="00FD0765"/>
    <w:rsid w:val="00FD4561"/>
    <w:rsid w:val="00FE03C1"/>
    <w:rsid w:val="00FE1DA6"/>
    <w:rsid w:val="00FE400D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F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F86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93C3-E17E-4A77-85E7-11C880D6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8</cp:revision>
  <cp:lastPrinted>2016-10-01T20:37:00Z</cp:lastPrinted>
  <dcterms:created xsi:type="dcterms:W3CDTF">2016-10-22T11:48:00Z</dcterms:created>
  <dcterms:modified xsi:type="dcterms:W3CDTF">2016-11-06T12:51:00Z</dcterms:modified>
</cp:coreProperties>
</file>