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Cs w:val="28"/>
        </w:rPr>
        <w:id w:val="-196091074"/>
        <w:docPartObj>
          <w:docPartGallery w:val="Cover Pages"/>
          <w:docPartUnique/>
        </w:docPartObj>
      </w:sdtPr>
      <w:sdtEndPr>
        <w:rPr>
          <w:szCs w:val="24"/>
        </w:rPr>
      </w:sdtEndPr>
      <w:sdtContent>
        <w:p w14:paraId="12761B69" w14:textId="77777777" w:rsidR="004C38AD" w:rsidRPr="00340B25" w:rsidRDefault="004C38AD" w:rsidP="0006462B">
          <w:pPr>
            <w:spacing w:line="360" w:lineRule="auto"/>
            <w:jc w:val="center"/>
            <w:rPr>
              <w:szCs w:val="28"/>
            </w:rPr>
          </w:pPr>
          <w:r w:rsidRPr="004C38AD">
            <w:rPr>
              <w:szCs w:val="28"/>
            </w:rPr>
            <w:t>Санкт-Петербургский политехнический университет Петра Великого</w:t>
          </w:r>
        </w:p>
        <w:p w14:paraId="5525F869" w14:textId="569AFA03" w:rsidR="00971844" w:rsidRPr="001A5B27" w:rsidRDefault="00971844" w:rsidP="0006462B">
          <w:pPr>
            <w:spacing w:line="360" w:lineRule="auto"/>
            <w:jc w:val="center"/>
            <w:rPr>
              <w:szCs w:val="28"/>
            </w:rPr>
          </w:pPr>
          <w:r w:rsidRPr="001A5B27">
            <w:rPr>
              <w:szCs w:val="28"/>
            </w:rPr>
            <w:t>Институт металлургии, машиностроения и транспорта</w:t>
          </w:r>
        </w:p>
        <w:p w14:paraId="2CB7A67E" w14:textId="6B0E941A" w:rsidR="00971844" w:rsidRPr="004C38AD" w:rsidRDefault="00971844" w:rsidP="004C38AD">
          <w:pPr>
            <w:spacing w:line="360" w:lineRule="auto"/>
            <w:jc w:val="center"/>
            <w:rPr>
              <w:b/>
              <w:bCs/>
              <w:szCs w:val="28"/>
            </w:rPr>
          </w:pPr>
          <w:r w:rsidRPr="001A5B27">
            <w:rPr>
              <w:szCs w:val="28"/>
            </w:rPr>
            <w:t>Кафедра «</w:t>
          </w:r>
          <w:r w:rsidR="004C38AD" w:rsidRPr="004C38AD">
            <w:rPr>
              <w:bCs/>
              <w:szCs w:val="28"/>
            </w:rPr>
            <w:t>ТЕХНОЛОГИЯ И ИССЛЕДОВАНИЕ МАТЕРИАЛОВ</w:t>
          </w:r>
          <w:r w:rsidRPr="001A5B27">
            <w:rPr>
              <w:szCs w:val="28"/>
            </w:rPr>
            <w:t>»</w:t>
          </w:r>
        </w:p>
        <w:p w14:paraId="1C7AFB27" w14:textId="77777777" w:rsidR="00971844" w:rsidRPr="001A5B27" w:rsidRDefault="00971844" w:rsidP="0006462B">
          <w:pPr>
            <w:spacing w:line="360" w:lineRule="auto"/>
            <w:jc w:val="center"/>
            <w:rPr>
              <w:szCs w:val="28"/>
            </w:rPr>
          </w:pPr>
        </w:p>
        <w:p w14:paraId="3501D6AB" w14:textId="77777777" w:rsidR="00971844" w:rsidRPr="001A5B27" w:rsidRDefault="00971844" w:rsidP="0006462B">
          <w:pPr>
            <w:jc w:val="center"/>
            <w:rPr>
              <w:szCs w:val="28"/>
            </w:rPr>
          </w:pPr>
        </w:p>
        <w:p w14:paraId="22952D3F" w14:textId="77777777" w:rsidR="00971844" w:rsidRPr="001A5B27" w:rsidRDefault="00971844" w:rsidP="00234B30">
          <w:pPr>
            <w:rPr>
              <w:szCs w:val="28"/>
            </w:rPr>
          </w:pPr>
        </w:p>
        <w:p w14:paraId="4FF59C88" w14:textId="77777777" w:rsidR="00971844" w:rsidRPr="001A5B27" w:rsidRDefault="00971844" w:rsidP="0006462B">
          <w:pPr>
            <w:jc w:val="center"/>
            <w:rPr>
              <w:szCs w:val="28"/>
            </w:rPr>
          </w:pPr>
        </w:p>
        <w:p w14:paraId="1C82F4A9" w14:textId="77777777" w:rsidR="00971844" w:rsidRPr="001A5B27" w:rsidRDefault="00971844" w:rsidP="0006462B">
          <w:pPr>
            <w:rPr>
              <w:szCs w:val="28"/>
            </w:rPr>
          </w:pPr>
        </w:p>
        <w:p w14:paraId="66F0B668" w14:textId="77777777" w:rsidR="00971844" w:rsidRDefault="00971844" w:rsidP="0006462B">
          <w:pPr>
            <w:jc w:val="center"/>
            <w:rPr>
              <w:szCs w:val="28"/>
            </w:rPr>
          </w:pPr>
        </w:p>
        <w:p w14:paraId="3B92AAC5" w14:textId="77777777" w:rsidR="00971844" w:rsidRPr="001A5B27" w:rsidRDefault="00971844" w:rsidP="00234B30">
          <w:pPr>
            <w:jc w:val="center"/>
            <w:rPr>
              <w:szCs w:val="28"/>
            </w:rPr>
          </w:pPr>
        </w:p>
        <w:p w14:paraId="04AE0C21" w14:textId="77777777" w:rsidR="00971844" w:rsidRPr="001A5B27" w:rsidRDefault="00971844" w:rsidP="0006462B">
          <w:pPr>
            <w:jc w:val="center"/>
            <w:rPr>
              <w:szCs w:val="28"/>
            </w:rPr>
          </w:pPr>
        </w:p>
        <w:p w14:paraId="2414092F" w14:textId="77777777" w:rsidR="00971844" w:rsidRPr="001A5B27" w:rsidRDefault="00971844" w:rsidP="0006462B">
          <w:pPr>
            <w:jc w:val="center"/>
            <w:rPr>
              <w:szCs w:val="28"/>
            </w:rPr>
          </w:pPr>
        </w:p>
        <w:p w14:paraId="37BC290C" w14:textId="2DC6B1B5" w:rsidR="00971844" w:rsidRPr="00A46BD1" w:rsidRDefault="00971844" w:rsidP="0006462B">
          <w:pPr>
            <w:jc w:val="center"/>
            <w:rPr>
              <w:szCs w:val="28"/>
            </w:rPr>
          </w:pPr>
          <w:r>
            <w:rPr>
              <w:szCs w:val="28"/>
            </w:rPr>
            <w:t>Отчет по лабораторной работе №</w:t>
          </w:r>
          <w:r w:rsidR="00754B90">
            <w:rPr>
              <w:szCs w:val="28"/>
            </w:rPr>
            <w:t>7</w:t>
          </w:r>
        </w:p>
        <w:p w14:paraId="44486392" w14:textId="6122B4B0" w:rsidR="00971844" w:rsidRPr="0082410F" w:rsidRDefault="00971844" w:rsidP="0006462B">
          <w:pPr>
            <w:jc w:val="center"/>
            <w:rPr>
              <w:szCs w:val="28"/>
            </w:rPr>
          </w:pPr>
          <w:r>
            <w:rPr>
              <w:szCs w:val="28"/>
            </w:rPr>
            <w:t>«</w:t>
          </w:r>
          <w:r w:rsidR="00754B90">
            <w:rPr>
              <w:szCs w:val="28"/>
            </w:rPr>
            <w:t>Борирование</w:t>
          </w:r>
          <w:r w:rsidR="00732CF7">
            <w:rPr>
              <w:szCs w:val="28"/>
            </w:rPr>
            <w:t xml:space="preserve"> стали</w:t>
          </w:r>
          <w:r>
            <w:rPr>
              <w:szCs w:val="28"/>
            </w:rPr>
            <w:t>»</w:t>
          </w:r>
        </w:p>
        <w:p w14:paraId="487F7FCF" w14:textId="77777777" w:rsidR="00971844" w:rsidRPr="001A5B27" w:rsidRDefault="00971844" w:rsidP="0006462B">
          <w:pPr>
            <w:jc w:val="center"/>
            <w:rPr>
              <w:szCs w:val="28"/>
            </w:rPr>
          </w:pPr>
        </w:p>
        <w:p w14:paraId="5E5708DB" w14:textId="77777777" w:rsidR="00971844" w:rsidRPr="001A5B27" w:rsidRDefault="00971844" w:rsidP="0006462B">
          <w:pPr>
            <w:jc w:val="center"/>
            <w:rPr>
              <w:szCs w:val="28"/>
            </w:rPr>
          </w:pPr>
        </w:p>
        <w:p w14:paraId="4BFB9F89" w14:textId="77777777" w:rsidR="00971844" w:rsidRPr="001A5B27" w:rsidRDefault="00971844" w:rsidP="0006462B">
          <w:pPr>
            <w:jc w:val="center"/>
            <w:rPr>
              <w:szCs w:val="28"/>
            </w:rPr>
          </w:pPr>
        </w:p>
        <w:p w14:paraId="0F242CC7" w14:textId="77777777" w:rsidR="00971844" w:rsidRPr="001A5B27" w:rsidRDefault="00971844" w:rsidP="0006462B">
          <w:pPr>
            <w:jc w:val="center"/>
            <w:rPr>
              <w:szCs w:val="28"/>
            </w:rPr>
          </w:pPr>
        </w:p>
        <w:p w14:paraId="389B8D71" w14:textId="5268A9FF" w:rsidR="00971844" w:rsidRPr="001A5B27" w:rsidRDefault="00971844" w:rsidP="00971844">
          <w:pPr>
            <w:rPr>
              <w:szCs w:val="28"/>
            </w:rPr>
          </w:pPr>
        </w:p>
        <w:p w14:paraId="428DF8E6" w14:textId="77777777" w:rsidR="00971844" w:rsidRPr="001A5B27" w:rsidRDefault="00971844" w:rsidP="0006462B">
          <w:pPr>
            <w:jc w:val="center"/>
            <w:rPr>
              <w:szCs w:val="28"/>
            </w:rPr>
          </w:pPr>
        </w:p>
        <w:p w14:paraId="5B926905" w14:textId="77777777" w:rsidR="00971844" w:rsidRPr="001A5B27" w:rsidRDefault="00971844" w:rsidP="0006462B">
          <w:pPr>
            <w:jc w:val="center"/>
            <w:rPr>
              <w:szCs w:val="28"/>
            </w:rPr>
          </w:pPr>
        </w:p>
        <w:p w14:paraId="1AD3BA03" w14:textId="77777777" w:rsidR="00971844" w:rsidRPr="001A5B27" w:rsidRDefault="00971844" w:rsidP="0006462B">
          <w:pPr>
            <w:jc w:val="center"/>
            <w:rPr>
              <w:szCs w:val="28"/>
            </w:rPr>
          </w:pPr>
        </w:p>
        <w:p w14:paraId="4793CCB9" w14:textId="1B0428A2" w:rsidR="00971844" w:rsidRDefault="00971844" w:rsidP="0006462B">
          <w:pPr>
            <w:jc w:val="center"/>
            <w:rPr>
              <w:szCs w:val="28"/>
            </w:rPr>
          </w:pPr>
        </w:p>
        <w:p w14:paraId="09978494" w14:textId="77777777" w:rsidR="00971844" w:rsidRPr="001A5B27" w:rsidRDefault="00971844" w:rsidP="0006462B">
          <w:pPr>
            <w:jc w:val="center"/>
            <w:rPr>
              <w:szCs w:val="28"/>
            </w:rPr>
          </w:pPr>
        </w:p>
        <w:p w14:paraId="0C21A190" w14:textId="77777777" w:rsidR="00971844" w:rsidRPr="001A5B27" w:rsidRDefault="00971844" w:rsidP="0006462B">
          <w:pPr>
            <w:spacing w:line="360" w:lineRule="auto"/>
            <w:rPr>
              <w:szCs w:val="28"/>
            </w:rPr>
          </w:pPr>
          <w:r w:rsidRPr="001A5B27">
            <w:rPr>
              <w:szCs w:val="28"/>
            </w:rPr>
            <w:t xml:space="preserve">Выполнил:           </w:t>
          </w:r>
        </w:p>
        <w:p w14:paraId="013FC850" w14:textId="76EF35A9" w:rsidR="00971844" w:rsidRPr="001A5B27" w:rsidRDefault="00971844" w:rsidP="0006462B">
          <w:pPr>
            <w:spacing w:line="360" w:lineRule="auto"/>
            <w:rPr>
              <w:szCs w:val="28"/>
            </w:rPr>
          </w:pPr>
          <w:r w:rsidRPr="001A5B27">
            <w:rPr>
              <w:szCs w:val="28"/>
            </w:rPr>
            <w:t>студент гр.</w:t>
          </w:r>
          <w:r w:rsidR="008870CA">
            <w:rPr>
              <w:szCs w:val="28"/>
            </w:rPr>
            <w:t>4</w:t>
          </w:r>
          <w:r w:rsidRPr="001A5B27">
            <w:rPr>
              <w:szCs w:val="28"/>
            </w:rPr>
            <w:t xml:space="preserve">3314/1                           </w:t>
          </w:r>
          <w:r>
            <w:rPr>
              <w:szCs w:val="28"/>
            </w:rPr>
            <w:t xml:space="preserve">   </w:t>
          </w:r>
          <w:r w:rsidRPr="004E6FCB">
            <w:rPr>
              <w:szCs w:val="28"/>
              <w:vertAlign w:val="subscript"/>
            </w:rPr>
            <w:t>&lt;подпись&gt;</w:t>
          </w:r>
          <w:r>
            <w:rPr>
              <w:szCs w:val="28"/>
            </w:rPr>
            <w:t xml:space="preserve">                     </w:t>
          </w:r>
          <w:r w:rsidRPr="001A5B27">
            <w:rPr>
              <w:szCs w:val="28"/>
            </w:rPr>
            <w:t xml:space="preserve"> </w:t>
          </w:r>
          <w:r w:rsidR="004E6FCB">
            <w:rPr>
              <w:szCs w:val="28"/>
            </w:rPr>
            <w:tab/>
          </w:r>
          <w:r w:rsidRPr="001A5B27">
            <w:rPr>
              <w:szCs w:val="28"/>
            </w:rPr>
            <w:t>Сидоров Н.А.</w:t>
          </w:r>
        </w:p>
        <w:p w14:paraId="06F464FB" w14:textId="77777777" w:rsidR="00971844" w:rsidRPr="001A5B27" w:rsidRDefault="00971844" w:rsidP="0006462B">
          <w:pPr>
            <w:spacing w:line="360" w:lineRule="auto"/>
            <w:rPr>
              <w:szCs w:val="28"/>
            </w:rPr>
          </w:pPr>
        </w:p>
        <w:p w14:paraId="68D2A256" w14:textId="685FCF61" w:rsidR="00971844" w:rsidRPr="001A5B27" w:rsidRDefault="00971844" w:rsidP="0006462B">
          <w:pPr>
            <w:spacing w:line="360" w:lineRule="auto"/>
            <w:rPr>
              <w:szCs w:val="28"/>
            </w:rPr>
          </w:pPr>
          <w:r w:rsidRPr="001A5B27">
            <w:rPr>
              <w:szCs w:val="28"/>
            </w:rPr>
            <w:t>П</w:t>
          </w:r>
          <w:r w:rsidR="007000C9">
            <w:rPr>
              <w:szCs w:val="28"/>
            </w:rPr>
            <w:t>ринял</w:t>
          </w:r>
          <w:r w:rsidRPr="001A5B27">
            <w:rPr>
              <w:szCs w:val="28"/>
            </w:rPr>
            <w:t>:</w:t>
          </w:r>
        </w:p>
        <w:p w14:paraId="73AAA893" w14:textId="423E03A6" w:rsidR="00971844" w:rsidRPr="001A5B27" w:rsidRDefault="00E3378F" w:rsidP="00234B30">
          <w:pPr>
            <w:spacing w:line="360" w:lineRule="auto"/>
            <w:rPr>
              <w:szCs w:val="28"/>
            </w:rPr>
          </w:pPr>
          <w:r>
            <w:rPr>
              <w:szCs w:val="28"/>
            </w:rPr>
            <w:t>доцент, к.т.н.</w:t>
          </w:r>
          <w:r w:rsidR="00971844" w:rsidRPr="001A5B27">
            <w:rPr>
              <w:szCs w:val="28"/>
            </w:rPr>
            <w:t xml:space="preserve">      </w:t>
          </w:r>
          <w:r w:rsidR="00971844">
            <w:rPr>
              <w:szCs w:val="28"/>
            </w:rPr>
            <w:t xml:space="preserve">                              </w:t>
          </w:r>
          <w:r w:rsidR="00971844">
            <w:rPr>
              <w:szCs w:val="28"/>
            </w:rPr>
            <w:tab/>
            <w:t xml:space="preserve"> </w:t>
          </w:r>
          <w:r w:rsidR="00971844" w:rsidRPr="004E6FCB">
            <w:rPr>
              <w:szCs w:val="28"/>
              <w:vertAlign w:val="subscript"/>
            </w:rPr>
            <w:t>&lt;подпись&gt;</w:t>
          </w:r>
          <w:r w:rsidR="00971844" w:rsidRPr="001A5B27">
            <w:rPr>
              <w:szCs w:val="28"/>
            </w:rPr>
            <w:t xml:space="preserve">  </w:t>
          </w:r>
          <w:r w:rsidR="00971844">
            <w:rPr>
              <w:szCs w:val="28"/>
            </w:rPr>
            <w:t xml:space="preserve">                  </w:t>
          </w:r>
          <w:r>
            <w:rPr>
              <w:szCs w:val="28"/>
            </w:rPr>
            <w:tab/>
          </w:r>
          <w:r w:rsidR="008870CA" w:rsidRPr="00164756">
            <w:rPr>
              <w:szCs w:val="28"/>
            </w:rPr>
            <w:t>Масликова</w:t>
          </w:r>
          <w:r>
            <w:rPr>
              <w:szCs w:val="28"/>
            </w:rPr>
            <w:t xml:space="preserve"> </w:t>
          </w:r>
          <w:r w:rsidR="008870CA">
            <w:rPr>
              <w:szCs w:val="28"/>
            </w:rPr>
            <w:t>Е</w:t>
          </w:r>
          <w:r>
            <w:rPr>
              <w:szCs w:val="28"/>
            </w:rPr>
            <w:t>.</w:t>
          </w:r>
          <w:r w:rsidR="008870CA">
            <w:rPr>
              <w:szCs w:val="28"/>
            </w:rPr>
            <w:t>И</w:t>
          </w:r>
          <w:r>
            <w:rPr>
              <w:szCs w:val="28"/>
            </w:rPr>
            <w:t>.</w:t>
          </w:r>
        </w:p>
        <w:p w14:paraId="75120423" w14:textId="77777777" w:rsidR="00971844" w:rsidRPr="001A5B27" w:rsidRDefault="00971844" w:rsidP="0006462B">
          <w:pPr>
            <w:rPr>
              <w:szCs w:val="28"/>
            </w:rPr>
          </w:pPr>
        </w:p>
        <w:p w14:paraId="4F35B2EB" w14:textId="77777777" w:rsidR="00971844" w:rsidRPr="001A5B27" w:rsidRDefault="00971844" w:rsidP="0006462B">
          <w:pPr>
            <w:rPr>
              <w:szCs w:val="28"/>
            </w:rPr>
          </w:pPr>
        </w:p>
        <w:p w14:paraId="5A1DB31E" w14:textId="77777777" w:rsidR="00971844" w:rsidRPr="001A5B27" w:rsidRDefault="00971844" w:rsidP="0006462B">
          <w:pPr>
            <w:rPr>
              <w:szCs w:val="28"/>
            </w:rPr>
          </w:pPr>
        </w:p>
        <w:p w14:paraId="406D6642" w14:textId="77777777" w:rsidR="00971844" w:rsidRPr="001A5B27" w:rsidRDefault="00971844" w:rsidP="0006462B">
          <w:pPr>
            <w:rPr>
              <w:szCs w:val="28"/>
            </w:rPr>
          </w:pPr>
        </w:p>
        <w:p w14:paraId="3FF8BC15" w14:textId="77777777" w:rsidR="00971844" w:rsidRPr="001A5B27" w:rsidRDefault="00971844" w:rsidP="0006462B">
          <w:pPr>
            <w:rPr>
              <w:szCs w:val="28"/>
            </w:rPr>
          </w:pPr>
        </w:p>
        <w:p w14:paraId="09EDB41B" w14:textId="027B61EE" w:rsidR="00971844" w:rsidRPr="001A5B27" w:rsidRDefault="00971844" w:rsidP="0006462B">
          <w:pPr>
            <w:rPr>
              <w:szCs w:val="28"/>
            </w:rPr>
          </w:pPr>
        </w:p>
        <w:p w14:paraId="7F231FFC" w14:textId="09275178" w:rsidR="00971844" w:rsidRDefault="00971844" w:rsidP="0006462B">
          <w:pPr>
            <w:rPr>
              <w:szCs w:val="28"/>
            </w:rPr>
          </w:pPr>
        </w:p>
        <w:p w14:paraId="446D1D58" w14:textId="290B8E04" w:rsidR="00971844" w:rsidRDefault="00971844" w:rsidP="0006462B">
          <w:pPr>
            <w:rPr>
              <w:szCs w:val="28"/>
            </w:rPr>
          </w:pPr>
        </w:p>
        <w:p w14:paraId="0FA1C4AB" w14:textId="4C029B14" w:rsidR="00971844" w:rsidRPr="001A5B27" w:rsidRDefault="00971844" w:rsidP="0006462B">
          <w:pPr>
            <w:rPr>
              <w:szCs w:val="28"/>
            </w:rPr>
          </w:pPr>
        </w:p>
        <w:p w14:paraId="018EFEE3" w14:textId="77777777" w:rsidR="00971844" w:rsidRPr="001A5B27" w:rsidRDefault="00971844" w:rsidP="0006462B">
          <w:pPr>
            <w:jc w:val="center"/>
            <w:rPr>
              <w:szCs w:val="28"/>
            </w:rPr>
          </w:pPr>
          <w:r w:rsidRPr="001A5B27">
            <w:rPr>
              <w:szCs w:val="28"/>
            </w:rPr>
            <w:t>Санкт-Петербург</w:t>
          </w:r>
        </w:p>
        <w:p w14:paraId="7DFA5F2B" w14:textId="337DF483" w:rsidR="0006462B" w:rsidRDefault="00971844" w:rsidP="00971844">
          <w:pPr>
            <w:jc w:val="center"/>
          </w:pPr>
          <w:r w:rsidRPr="001A5B27">
            <w:rPr>
              <w:szCs w:val="28"/>
            </w:rPr>
            <w:t>201</w:t>
          </w:r>
          <w:r w:rsidR="00BE3163">
            <w:rPr>
              <w:szCs w:val="28"/>
            </w:rPr>
            <w:t>6</w:t>
          </w:r>
        </w:p>
      </w:sdtContent>
    </w:sdt>
    <w:p w14:paraId="65CA9199" w14:textId="31BB5F9D" w:rsidR="00BF3CE3" w:rsidRPr="00BF3CE3" w:rsidRDefault="007000C9" w:rsidP="00BF3CE3">
      <w:pPr>
        <w:rPr>
          <w:b/>
        </w:rPr>
      </w:pPr>
      <w:r w:rsidRPr="007000C9">
        <w:rPr>
          <w:b/>
        </w:rPr>
        <w:lastRenderedPageBreak/>
        <w:t>Цель работы</w:t>
      </w:r>
      <w:r>
        <w:rPr>
          <w:b/>
        </w:rPr>
        <w:t>:</w:t>
      </w:r>
    </w:p>
    <w:p w14:paraId="32023094" w14:textId="4448E530" w:rsidR="005D47C1" w:rsidRDefault="005A6342">
      <w:pPr>
        <w:spacing w:after="160" w:line="259" w:lineRule="auto"/>
      </w:pPr>
      <w:r>
        <w:t xml:space="preserve">Определить зависимость глубины </w:t>
      </w:r>
      <w:r w:rsidR="00864BA4">
        <w:t>борированного слоя от содержания углерода и от длительности процесса.</w:t>
      </w:r>
    </w:p>
    <w:p w14:paraId="7FFA041C" w14:textId="6B4C117F" w:rsidR="005D47C1" w:rsidRPr="005D47C1" w:rsidRDefault="005D47C1">
      <w:pPr>
        <w:spacing w:after="160" w:line="259" w:lineRule="auto"/>
        <w:rPr>
          <w:b/>
        </w:rPr>
      </w:pPr>
      <w:r w:rsidRPr="005D47C1">
        <w:rPr>
          <w:b/>
        </w:rPr>
        <w:t>Теоретическая часть</w:t>
      </w:r>
    </w:p>
    <w:p w14:paraId="690DC79E" w14:textId="77777777" w:rsidR="00864BA4" w:rsidRPr="00864BA4" w:rsidRDefault="00864BA4" w:rsidP="00864BA4">
      <w:pPr>
        <w:spacing w:after="160" w:line="259" w:lineRule="auto"/>
        <w:ind w:firstLine="708"/>
        <w:jc w:val="both"/>
      </w:pPr>
      <w:r w:rsidRPr="00864BA4">
        <w:t>Борирование — один из самых эффективных способов химикотермической обработки. Борированный слой обладает высокой твердостью и износостойкостью, повышенной</w:t>
      </w:r>
      <w:r w:rsidRPr="00864BA4">
        <w:tab/>
        <w:t>коррозионной стойкостью, теплостойкостью и жаростойкостью, причем эффект достигается при весьма малых глубинах насыщения — 0,1-0,3 мм.</w:t>
      </w:r>
    </w:p>
    <w:p w14:paraId="50AFE2CC" w14:textId="4F6A2DD2" w:rsidR="00864BA4" w:rsidRPr="00864BA4" w:rsidRDefault="00864BA4" w:rsidP="00864BA4">
      <w:pPr>
        <w:spacing w:after="160" w:line="259" w:lineRule="auto"/>
        <w:ind w:firstLine="708"/>
        <w:jc w:val="both"/>
      </w:pPr>
      <w:r w:rsidRPr="00864BA4">
        <w:t>Судя по диаграмме состояния Fe-B (рис.</w:t>
      </w:r>
      <w:r>
        <w:t>1</w:t>
      </w:r>
      <w:r w:rsidRPr="00864BA4">
        <w:t>), имеются два борида: Fe</w:t>
      </w:r>
      <w:r w:rsidRPr="00864BA4">
        <w:rPr>
          <w:vertAlign w:val="subscript"/>
        </w:rPr>
        <w:t>2</w:t>
      </w:r>
      <w:r w:rsidRPr="00864BA4">
        <w:t>B с тетрагональной</w:t>
      </w:r>
      <w:r w:rsidRPr="00864BA4">
        <w:tab/>
        <w:t xml:space="preserve">решеткой </w:t>
      </w:r>
      <m:oMath>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a</m:t>
                </m:r>
              </m:den>
            </m:f>
            <m:r>
              <w:rPr>
                <w:rFonts w:ascii="Cambria Math" w:hAnsi="Cambria Math"/>
              </w:rPr>
              <m:t>=0,832Å</m:t>
            </m:r>
          </m:e>
        </m:d>
      </m:oMath>
      <w:r w:rsidRPr="00864BA4">
        <w:t>, содержит 8,84 % В, а второй — FeB с ромбической решеткой, содержит 16,25 % В (мас.).</w:t>
      </w:r>
    </w:p>
    <w:p w14:paraId="069C8341" w14:textId="66B07B9C" w:rsidR="00864BA4" w:rsidRPr="00864BA4" w:rsidRDefault="00864BA4" w:rsidP="00864BA4">
      <w:pPr>
        <w:spacing w:after="160" w:line="259" w:lineRule="auto"/>
        <w:ind w:firstLine="708"/>
        <w:jc w:val="both"/>
      </w:pPr>
      <w:r w:rsidRPr="00864BA4">
        <w:t>Растворимость бора в γ- и α-железе очень мала и соответствует при 1165 °С ~ 0,018 %, а при 911 °С ~ 0,003 %. В зависимости от технологии различают однофазное борирование с образованием иглообразного слоя Fe</w:t>
      </w:r>
      <w:r w:rsidRPr="00864BA4">
        <w:rPr>
          <w:vertAlign w:val="subscript"/>
        </w:rPr>
        <w:t>2</w:t>
      </w:r>
      <w:r w:rsidRPr="00864BA4">
        <w:t>B и двухфазное — с чередованием слоев FeB и Fe</w:t>
      </w:r>
      <w:r w:rsidRPr="00864BA4">
        <w:rPr>
          <w:vertAlign w:val="subscript"/>
        </w:rPr>
        <w:t>2</w:t>
      </w:r>
      <w:r w:rsidRPr="00864BA4">
        <w:t>B. Преимущественно диффузия по границам зерен обусловливает такой своеобразный иглообразный характ</w:t>
      </w:r>
      <w:r>
        <w:t>ер границы фронта роста боридов.</w:t>
      </w:r>
    </w:p>
    <w:p w14:paraId="3D64119B" w14:textId="77777777" w:rsidR="00864BA4" w:rsidRPr="00864BA4" w:rsidRDefault="00864BA4" w:rsidP="00864BA4">
      <w:pPr>
        <w:spacing w:after="160" w:line="259" w:lineRule="auto"/>
        <w:ind w:firstLine="708"/>
        <w:jc w:val="both"/>
      </w:pPr>
      <w:r w:rsidRPr="00864BA4">
        <w:drawing>
          <wp:inline distT="0" distB="0" distL="0" distR="0" wp14:anchorId="56361308" wp14:editId="738505E0">
            <wp:extent cx="2148510" cy="317182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49782" cy="3173703"/>
                    </a:xfrm>
                    <a:prstGeom prst="rect">
                      <a:avLst/>
                    </a:prstGeom>
                  </pic:spPr>
                </pic:pic>
              </a:graphicData>
            </a:graphic>
          </wp:inline>
        </w:drawing>
      </w:r>
    </w:p>
    <w:p w14:paraId="43043B9A" w14:textId="77777777" w:rsidR="00864BA4" w:rsidRPr="00864BA4" w:rsidRDefault="00864BA4" w:rsidP="00864BA4">
      <w:pPr>
        <w:spacing w:after="160" w:line="259" w:lineRule="auto"/>
        <w:ind w:firstLine="708"/>
        <w:jc w:val="both"/>
      </w:pPr>
      <w:r w:rsidRPr="00864BA4">
        <w:t>Рис. 1. Схема микроструктуры поверхностного слоя борированной стали с образованием двух боридов FeB и Fe</w:t>
      </w:r>
      <w:r w:rsidRPr="00864BA4">
        <w:rPr>
          <w:vertAlign w:val="subscript"/>
        </w:rPr>
        <w:t>2</w:t>
      </w:r>
      <w:r w:rsidRPr="00864BA4">
        <w:t>B</w:t>
      </w:r>
    </w:p>
    <w:p w14:paraId="146F6A0D" w14:textId="77777777" w:rsidR="00864BA4" w:rsidRPr="00864BA4" w:rsidRDefault="00864BA4" w:rsidP="00864BA4">
      <w:pPr>
        <w:spacing w:after="160" w:line="259" w:lineRule="auto"/>
        <w:ind w:firstLine="708"/>
        <w:jc w:val="both"/>
      </w:pPr>
      <w:r w:rsidRPr="00864BA4">
        <w:t xml:space="preserve">Наилучшие результаты дают стали с 0,25-0,45 % С, в низколегированных сталях влияние легирования на глубину слоя незначительно. В высоколегированных сталях данные противоречивые. </w:t>
      </w:r>
      <w:r w:rsidRPr="00864BA4">
        <w:lastRenderedPageBreak/>
        <w:t>Углерод также накапливается за фронтом, здесь также наблюдается рост зерен, что устраняется только при легировании хромом, молибденом, вольфрамом, титаном и ниобием. К сожалению, нет достаточно достоверных подтверждений, однако наличие углерода и вышеперечисленных легирующих, имеющих большое сродство к бору, обусловливает наличие субдисперсных карбидов бора и боридов легирующих элементов типа боридов хрома, вольфрама и т. п., которые содержатся в боридах, что выражается в значениях твердости.</w:t>
      </w:r>
    </w:p>
    <w:p w14:paraId="114425CE" w14:textId="46489CEC" w:rsidR="00864BA4" w:rsidRPr="00864BA4" w:rsidRDefault="00864BA4" w:rsidP="00864BA4">
      <w:pPr>
        <w:spacing w:after="160" w:line="259" w:lineRule="auto"/>
        <w:ind w:firstLine="708"/>
        <w:jc w:val="both"/>
      </w:pPr>
      <w:r w:rsidRPr="00864BA4">
        <w:t>Технологии борирования стали. Порошковые смеси содержат кроме NH</w:t>
      </w:r>
      <w:r w:rsidRPr="00864BA4">
        <w:rPr>
          <w:vertAlign w:val="subscript"/>
        </w:rPr>
        <w:t>4</w:t>
      </w:r>
      <w:r w:rsidRPr="00864BA4">
        <w:t>Cl аморфный бор, ферробор, ферроборал и карбид бора (В</w:t>
      </w:r>
      <w:r w:rsidRPr="00864BA4">
        <w:rPr>
          <w:vertAlign w:val="subscript"/>
        </w:rPr>
        <w:t>4</w:t>
      </w:r>
      <w:r w:rsidRPr="00864BA4">
        <w:t>С). Так, в смеси состава 80 % В</w:t>
      </w:r>
      <w:r w:rsidRPr="00864BA4">
        <w:rPr>
          <w:vertAlign w:val="subscript"/>
        </w:rPr>
        <w:t>4</w:t>
      </w:r>
      <w:r w:rsidRPr="00864BA4">
        <w:t xml:space="preserve">С, 16-18 % </w:t>
      </w:r>
      <w:r w:rsidRPr="00864BA4">
        <w:rPr>
          <w:lang w:val="en-US"/>
        </w:rPr>
        <w:t>Al</w:t>
      </w:r>
      <w:r w:rsidRPr="00864BA4">
        <w:rPr>
          <w:vertAlign w:val="subscript"/>
        </w:rPr>
        <w:t>2</w:t>
      </w:r>
      <w:r w:rsidRPr="00864BA4">
        <w:t>0</w:t>
      </w:r>
      <w:r w:rsidRPr="00864BA4">
        <w:rPr>
          <w:vertAlign w:val="subscript"/>
        </w:rPr>
        <w:t>3</w:t>
      </w:r>
      <w:r w:rsidRPr="00864BA4">
        <w:t xml:space="preserve"> и 2-4 % NH</w:t>
      </w:r>
      <w:r w:rsidRPr="00864BA4">
        <w:rPr>
          <w:vertAlign w:val="subscript"/>
        </w:rPr>
        <w:t>4</w:t>
      </w:r>
      <w:r w:rsidRPr="00864BA4">
        <w:t>CI при 1000-1050°С при выдержке 3-6 ч можно получить слои 0,12-0,3 мм с обеими боридами. Подобно хрому бор испаряется в вакууме, и это используется для борирования вольфрама с получением борида вольфрама — армирующего компонента литых композитов.</w:t>
      </w:r>
    </w:p>
    <w:p w14:paraId="7E6B0256" w14:textId="77777777" w:rsidR="00864BA4" w:rsidRPr="00864BA4" w:rsidRDefault="00864BA4" w:rsidP="00864BA4">
      <w:pPr>
        <w:spacing w:after="160" w:line="259" w:lineRule="auto"/>
        <w:ind w:firstLine="708"/>
        <w:jc w:val="both"/>
      </w:pPr>
      <w:r w:rsidRPr="00864BA4">
        <w:t>Наибольшее распространение получило электролизное борирование в расплавленной буре — Na</w:t>
      </w:r>
      <w:r w:rsidRPr="00864BA4">
        <w:rPr>
          <w:vertAlign w:val="subscript"/>
        </w:rPr>
        <w:t>2</w:t>
      </w:r>
      <w:r w:rsidRPr="00864BA4">
        <w:t>B</w:t>
      </w:r>
      <w:r w:rsidRPr="00864BA4">
        <w:rPr>
          <w:vertAlign w:val="subscript"/>
        </w:rPr>
        <w:t>4</w:t>
      </w:r>
      <w:r w:rsidRPr="00864BA4">
        <w:t>0</w:t>
      </w:r>
      <w:r w:rsidRPr="00864BA4">
        <w:rPr>
          <w:vertAlign w:val="subscript"/>
        </w:rPr>
        <w:t>7</w:t>
      </w:r>
      <w:r w:rsidRPr="00864BA4">
        <w:t>. В керамическом тигле наряду с термическим распадом Na</w:t>
      </w:r>
      <w:r w:rsidRPr="00864BA4">
        <w:rPr>
          <w:vertAlign w:val="subscript"/>
        </w:rPr>
        <w:t>2</w:t>
      </w:r>
      <w:r w:rsidRPr="00864BA4">
        <w:t>B</w:t>
      </w:r>
      <w:r w:rsidRPr="00864BA4">
        <w:rPr>
          <w:vertAlign w:val="subscript"/>
        </w:rPr>
        <w:t>4</w:t>
      </w:r>
      <w:r w:rsidRPr="00864BA4">
        <w:t>0</w:t>
      </w:r>
      <w:r w:rsidRPr="00864BA4">
        <w:rPr>
          <w:vertAlign w:val="subscript"/>
        </w:rPr>
        <w:t>7</w:t>
      </w:r>
      <w:r w:rsidRPr="00864BA4">
        <w:t xml:space="preserve"> → Na</w:t>
      </w:r>
      <w:r w:rsidRPr="00864BA4">
        <w:rPr>
          <w:vertAlign w:val="subscript"/>
        </w:rPr>
        <w:t>2</w:t>
      </w:r>
      <w:r w:rsidRPr="00864BA4">
        <w:t>0 + 2В</w:t>
      </w:r>
      <w:r w:rsidRPr="00864BA4">
        <w:rPr>
          <w:vertAlign w:val="subscript"/>
        </w:rPr>
        <w:t>2</w:t>
      </w:r>
      <w:r w:rsidRPr="00864BA4">
        <w:t>0</w:t>
      </w:r>
      <w:r w:rsidRPr="00864BA4">
        <w:rPr>
          <w:vertAlign w:val="subscript"/>
        </w:rPr>
        <w:t>3</w:t>
      </w:r>
      <w:r w:rsidRPr="00864BA4">
        <w:t xml:space="preserve"> при плотности тока 0,1-0,25 А/см</w:t>
      </w:r>
      <w:r w:rsidRPr="00864BA4">
        <w:rPr>
          <w:vertAlign w:val="superscript"/>
        </w:rPr>
        <w:t>2</w:t>
      </w:r>
      <w:r w:rsidRPr="00864BA4">
        <w:t xml:space="preserve"> идет электролитическая диссоциация Na</w:t>
      </w:r>
      <w:r w:rsidRPr="00864BA4">
        <w:rPr>
          <w:vertAlign w:val="subscript"/>
        </w:rPr>
        <w:t>2</w:t>
      </w:r>
      <w:r w:rsidRPr="00864BA4">
        <w:t>B</w:t>
      </w:r>
      <w:r w:rsidRPr="00864BA4">
        <w:rPr>
          <w:vertAlign w:val="subscript"/>
        </w:rPr>
        <w:t>4</w:t>
      </w:r>
      <w:r w:rsidRPr="00864BA4">
        <w:t>0</w:t>
      </w:r>
      <w:r w:rsidRPr="00864BA4">
        <w:rPr>
          <w:vertAlign w:val="subscript"/>
        </w:rPr>
        <w:t>7</w:t>
      </w:r>
      <w:r w:rsidRPr="00864BA4">
        <w:t xml:space="preserve"> → 2Mi</w:t>
      </w:r>
      <w:r w:rsidRPr="00864BA4">
        <w:rPr>
          <w:vertAlign w:val="superscript"/>
        </w:rPr>
        <w:t>+</w:t>
      </w:r>
      <w:r w:rsidRPr="00864BA4">
        <w:t>+ B</w:t>
      </w:r>
      <w:r w:rsidRPr="00864BA4">
        <w:rPr>
          <w:vertAlign w:val="subscript"/>
        </w:rPr>
        <w:t>4</w:t>
      </w:r>
      <w:r w:rsidRPr="00864BA4">
        <w:t>0</w:t>
      </w:r>
      <w:r w:rsidRPr="00864BA4">
        <w:rPr>
          <w:vertAlign w:val="subscript"/>
        </w:rPr>
        <w:t>7</w:t>
      </w:r>
      <w:r w:rsidRPr="00864BA4">
        <w:rPr>
          <w:vertAlign w:val="superscript"/>
        </w:rPr>
        <w:t>2-</w:t>
      </w:r>
      <w:r w:rsidRPr="00864BA4">
        <w:t>. Анионы В</w:t>
      </w:r>
      <w:r w:rsidRPr="00864BA4">
        <w:rPr>
          <w:vertAlign w:val="subscript"/>
        </w:rPr>
        <w:t>4</w:t>
      </w:r>
      <w:r w:rsidRPr="00864BA4">
        <w:t>О</w:t>
      </w:r>
      <w:r w:rsidRPr="00864BA4">
        <w:rPr>
          <w:vertAlign w:val="subscript"/>
        </w:rPr>
        <w:t>7</w:t>
      </w:r>
      <w:r w:rsidRPr="00864BA4">
        <w:rPr>
          <w:vertAlign w:val="superscript"/>
        </w:rPr>
        <w:t>2-</w:t>
      </w:r>
      <w:r w:rsidRPr="00864BA4">
        <w:t xml:space="preserve"> разряжаются на аноде с выделением кислорода и образованием борного ангидрида В</w:t>
      </w:r>
      <w:r w:rsidRPr="00864BA4">
        <w:rPr>
          <w:vertAlign w:val="subscript"/>
        </w:rPr>
        <w:t>2</w:t>
      </w:r>
      <w:r w:rsidRPr="00864BA4">
        <w:t>О</w:t>
      </w:r>
      <w:r w:rsidRPr="00864BA4">
        <w:rPr>
          <w:vertAlign w:val="subscript"/>
        </w:rPr>
        <w:t>3</w:t>
      </w:r>
      <w:r w:rsidRPr="00864BA4">
        <w:t>.</w:t>
      </w:r>
    </w:p>
    <w:p w14:paraId="0868D630" w14:textId="0DBFD927" w:rsidR="00864BA4" w:rsidRPr="00864BA4" w:rsidRDefault="00864BA4" w:rsidP="00864BA4">
      <w:pPr>
        <w:spacing w:after="160" w:line="259" w:lineRule="auto"/>
        <w:ind w:firstLine="708"/>
        <w:jc w:val="both"/>
      </w:pPr>
      <w:r w:rsidRPr="00864BA4">
        <w:t>B</w:t>
      </w:r>
      <w:r w:rsidRPr="00864BA4">
        <w:rPr>
          <w:vertAlign w:val="subscript"/>
        </w:rPr>
        <w:t>2</w:t>
      </w:r>
      <w:r w:rsidRPr="00864BA4">
        <w:t>О</w:t>
      </w:r>
      <w:r w:rsidRPr="00864BA4">
        <w:rPr>
          <w:vertAlign w:val="subscript"/>
        </w:rPr>
        <w:t>7</w:t>
      </w:r>
      <w:r w:rsidRPr="00864BA4">
        <w:rPr>
          <w:vertAlign w:val="superscript"/>
        </w:rPr>
        <w:t>2-</w:t>
      </w:r>
      <w:r w:rsidRPr="00864BA4">
        <w:t xml:space="preserve"> → В</w:t>
      </w:r>
      <w:r w:rsidRPr="00864BA4">
        <w:rPr>
          <w:vertAlign w:val="subscript"/>
        </w:rPr>
        <w:t>4</w:t>
      </w:r>
      <w:r w:rsidRPr="00864BA4">
        <w:t>О</w:t>
      </w:r>
      <w:r w:rsidRPr="00864BA4">
        <w:rPr>
          <w:vertAlign w:val="subscript"/>
        </w:rPr>
        <w:t>7</w:t>
      </w:r>
      <w:r w:rsidRPr="00864BA4">
        <w:t xml:space="preserve"> + 2e;</w:t>
      </w:r>
    </w:p>
    <w:p w14:paraId="0E22AD1B" w14:textId="0A9C061D" w:rsidR="00864BA4" w:rsidRPr="00864BA4" w:rsidRDefault="00864BA4" w:rsidP="00864BA4">
      <w:pPr>
        <w:spacing w:after="160" w:line="259" w:lineRule="auto"/>
        <w:ind w:firstLine="708"/>
        <w:jc w:val="both"/>
      </w:pPr>
      <w:r w:rsidRPr="00864BA4">
        <w:t>2B</w:t>
      </w:r>
      <w:r w:rsidRPr="00864BA4">
        <w:rPr>
          <w:vertAlign w:val="subscript"/>
        </w:rPr>
        <w:t>4</w:t>
      </w:r>
      <w:r w:rsidRPr="00864BA4">
        <w:t>O</w:t>
      </w:r>
      <w:r w:rsidRPr="00864BA4">
        <w:rPr>
          <w:vertAlign w:val="subscript"/>
        </w:rPr>
        <w:t>7</w:t>
      </w:r>
      <w:r w:rsidRPr="00864BA4">
        <w:t xml:space="preserve"> → 4В</w:t>
      </w:r>
      <w:r w:rsidRPr="00864BA4">
        <w:rPr>
          <w:vertAlign w:val="subscript"/>
        </w:rPr>
        <w:t>2</w:t>
      </w:r>
      <w:r w:rsidRPr="00864BA4">
        <w:t>О</w:t>
      </w:r>
      <w:r w:rsidRPr="00864BA4">
        <w:rPr>
          <w:vertAlign w:val="subscript"/>
        </w:rPr>
        <w:t>3</w:t>
      </w:r>
      <w:r w:rsidRPr="00864BA4">
        <w:t xml:space="preserve"> + O</w:t>
      </w:r>
      <w:r w:rsidRPr="00864BA4">
        <w:rPr>
          <w:vertAlign w:val="subscript"/>
        </w:rPr>
        <w:t>2</w:t>
      </w:r>
      <w:r w:rsidRPr="00864BA4">
        <w:t>.</w:t>
      </w:r>
    </w:p>
    <w:p w14:paraId="6357B07C" w14:textId="77777777" w:rsidR="00864BA4" w:rsidRPr="00864BA4" w:rsidRDefault="00864BA4" w:rsidP="00864BA4">
      <w:pPr>
        <w:spacing w:after="160" w:line="259" w:lineRule="auto"/>
        <w:ind w:firstLine="708"/>
        <w:jc w:val="both"/>
      </w:pPr>
      <w:r w:rsidRPr="00864BA4">
        <w:t xml:space="preserve">Ионы натрия приобретают на катоде недостающий электрон </w:t>
      </w:r>
      <w:r w:rsidRPr="00864BA4">
        <w:rPr>
          <w:lang w:val="en-US"/>
        </w:rPr>
        <w:t>N</w:t>
      </w:r>
      <w:r w:rsidRPr="00864BA4">
        <w:t xml:space="preserve">а + е → Na, а далее получают атомарный бор по реакции </w:t>
      </w:r>
    </w:p>
    <w:p w14:paraId="361A706C" w14:textId="77777777" w:rsidR="00864BA4" w:rsidRPr="00864BA4" w:rsidRDefault="00864BA4" w:rsidP="00864BA4">
      <w:pPr>
        <w:spacing w:after="160" w:line="259" w:lineRule="auto"/>
        <w:ind w:firstLine="708"/>
        <w:jc w:val="both"/>
      </w:pPr>
      <w:r w:rsidRPr="00864BA4">
        <w:t>В</w:t>
      </w:r>
      <w:r w:rsidRPr="00864BA4">
        <w:rPr>
          <w:vertAlign w:val="subscript"/>
        </w:rPr>
        <w:t>2</w:t>
      </w:r>
      <w:r w:rsidRPr="00864BA4">
        <w:t>Р</w:t>
      </w:r>
      <w:r w:rsidRPr="00864BA4">
        <w:rPr>
          <w:vertAlign w:val="subscript"/>
        </w:rPr>
        <w:t>3</w:t>
      </w:r>
      <w:r w:rsidRPr="00864BA4">
        <w:t xml:space="preserve"> + 6Na → 3Na</w:t>
      </w:r>
      <w:r w:rsidRPr="00864BA4">
        <w:rPr>
          <w:vertAlign w:val="subscript"/>
        </w:rPr>
        <w:t>2</w:t>
      </w:r>
      <w:r w:rsidRPr="00864BA4">
        <w:t>О + 2В.</w:t>
      </w:r>
    </w:p>
    <w:p w14:paraId="2F579DE0" w14:textId="0DF3916B" w:rsidR="00864BA4" w:rsidRPr="00864BA4" w:rsidRDefault="00864BA4" w:rsidP="00864BA4">
      <w:pPr>
        <w:spacing w:after="160" w:line="259" w:lineRule="auto"/>
        <w:ind w:firstLine="708"/>
        <w:jc w:val="both"/>
      </w:pPr>
      <w:r w:rsidRPr="00864BA4">
        <w:t>Добавка в расплав до 60 % борного ангидрида В</w:t>
      </w:r>
      <w:r w:rsidRPr="00864BA4">
        <w:rPr>
          <w:vertAlign w:val="subscript"/>
        </w:rPr>
        <w:t>2</w:t>
      </w:r>
      <w:r w:rsidRPr="00864BA4">
        <w:t>О</w:t>
      </w:r>
      <w:r w:rsidRPr="00864BA4">
        <w:rPr>
          <w:vertAlign w:val="subscript"/>
        </w:rPr>
        <w:t>3</w:t>
      </w:r>
      <w:r w:rsidRPr="00864BA4">
        <w:t xml:space="preserve"> дает наилучшие результаты.</w:t>
      </w:r>
    </w:p>
    <w:p w14:paraId="4F506E85" w14:textId="77777777" w:rsidR="00864BA4" w:rsidRPr="00864BA4" w:rsidRDefault="00864BA4" w:rsidP="00864BA4">
      <w:pPr>
        <w:spacing w:after="160" w:line="259" w:lineRule="auto"/>
        <w:ind w:firstLine="708"/>
        <w:jc w:val="both"/>
      </w:pPr>
      <w:r w:rsidRPr="00864BA4">
        <w:t>Безэлектролизное жидкостное борирование в составе 40 % В</w:t>
      </w:r>
      <w:r w:rsidRPr="00864BA4">
        <w:rPr>
          <w:vertAlign w:val="subscript"/>
        </w:rPr>
        <w:t>4</w:t>
      </w:r>
      <w:r w:rsidRPr="00864BA4">
        <w:t xml:space="preserve">С + 60% </w:t>
      </w:r>
      <w:r w:rsidRPr="00864BA4">
        <w:rPr>
          <w:lang w:val="en-US"/>
        </w:rPr>
        <w:t>Na</w:t>
      </w:r>
      <w:r w:rsidRPr="00864BA4">
        <w:rPr>
          <w:vertAlign w:val="subscript"/>
        </w:rPr>
        <w:t>2</w:t>
      </w:r>
      <w:r w:rsidRPr="00864BA4">
        <w:rPr>
          <w:lang w:val="en-US"/>
        </w:rPr>
        <w:t>B</w:t>
      </w:r>
      <w:r w:rsidRPr="00864BA4">
        <w:rPr>
          <w:vertAlign w:val="subscript"/>
        </w:rPr>
        <w:t>2</w:t>
      </w:r>
      <w:r w:rsidRPr="00864BA4">
        <w:rPr>
          <w:lang w:val="en-US"/>
        </w:rPr>
        <w:t>O</w:t>
      </w:r>
      <w:r w:rsidRPr="00864BA4">
        <w:rPr>
          <w:vertAlign w:val="subscript"/>
        </w:rPr>
        <w:t>7</w:t>
      </w:r>
      <w:r w:rsidRPr="00864BA4">
        <w:t xml:space="preserve"> наиболее устойчиво, но протекает медленнее.</w:t>
      </w:r>
    </w:p>
    <w:p w14:paraId="5BACBD7B" w14:textId="77777777" w:rsidR="00864BA4" w:rsidRPr="00864BA4" w:rsidRDefault="00864BA4" w:rsidP="00864BA4">
      <w:pPr>
        <w:spacing w:after="160" w:line="259" w:lineRule="auto"/>
        <w:ind w:firstLine="708"/>
        <w:jc w:val="both"/>
      </w:pPr>
      <w:r w:rsidRPr="00864BA4">
        <w:t>Газовое борирование проводят либо в галогенидах типа BC</w:t>
      </w:r>
      <w:r w:rsidRPr="00864BA4">
        <w:rPr>
          <w:lang w:val="en-US"/>
        </w:rPr>
        <w:t>l</w:t>
      </w:r>
      <w:r w:rsidRPr="00864BA4">
        <w:rPr>
          <w:vertAlign w:val="subscript"/>
        </w:rPr>
        <w:t>3</w:t>
      </w:r>
      <w:r w:rsidRPr="00864BA4">
        <w:t>, BBr</w:t>
      </w:r>
      <w:r w:rsidRPr="00864BA4">
        <w:rPr>
          <w:vertAlign w:val="subscript"/>
        </w:rPr>
        <w:t>3</w:t>
      </w:r>
      <w:r w:rsidRPr="00864BA4">
        <w:t>, либо в диборане В</w:t>
      </w:r>
      <w:r w:rsidRPr="00864BA4">
        <w:rPr>
          <w:vertAlign w:val="subscript"/>
        </w:rPr>
        <w:t>2</w:t>
      </w:r>
      <w:r w:rsidRPr="00864BA4">
        <w:t>Н</w:t>
      </w:r>
      <w:r w:rsidRPr="00864BA4">
        <w:rPr>
          <w:vertAlign w:val="subscript"/>
        </w:rPr>
        <w:t>4</w:t>
      </w:r>
      <w:r w:rsidRPr="00864BA4">
        <w:t xml:space="preserve"> с разбавлением в соотношении В</w:t>
      </w:r>
      <w:r w:rsidRPr="00864BA4">
        <w:rPr>
          <w:vertAlign w:val="subscript"/>
        </w:rPr>
        <w:t>2</w:t>
      </w:r>
      <w:r w:rsidRPr="00864BA4">
        <w:t>Н</w:t>
      </w:r>
      <w:r w:rsidRPr="00864BA4">
        <w:rPr>
          <w:vertAlign w:val="subscript"/>
        </w:rPr>
        <w:t>4</w:t>
      </w:r>
      <w:r w:rsidRPr="00864BA4">
        <w:t>.Н</w:t>
      </w:r>
      <w:r w:rsidRPr="00864BA4">
        <w:rPr>
          <w:vertAlign w:val="subscript"/>
        </w:rPr>
        <w:t>2</w:t>
      </w:r>
      <w:r w:rsidRPr="00864BA4">
        <w:t xml:space="preserve"> в пределах от 1:50 до 1:100.</w:t>
      </w:r>
    </w:p>
    <w:p w14:paraId="0CEDF75F" w14:textId="77777777" w:rsidR="00864BA4" w:rsidRPr="00864BA4" w:rsidRDefault="00864BA4" w:rsidP="00864BA4">
      <w:pPr>
        <w:spacing w:after="160" w:line="259" w:lineRule="auto"/>
        <w:ind w:firstLine="708"/>
        <w:jc w:val="both"/>
      </w:pPr>
      <w:r w:rsidRPr="00864BA4">
        <w:t xml:space="preserve">Для упрочнения сердцевины изделия могут подвергаться термической обработке с большой осторожностью при закалке. Следует также отметить, что проведение процесса в α- или γ-области не очень сказывается на результатах, однако в γ-области наблюдается уменьшение слоя (возникающий </w:t>
      </w:r>
      <w:r w:rsidRPr="00864BA4">
        <w:lastRenderedPageBreak/>
        <w:t>на поверхности слоя борида Fe</w:t>
      </w:r>
      <w:r w:rsidRPr="00864BA4">
        <w:rPr>
          <w:vertAlign w:val="subscript"/>
        </w:rPr>
        <w:t>2</w:t>
      </w:r>
      <w:r w:rsidRPr="00864BA4">
        <w:t>B сначала в виде разобщенных игл далее смыкается, образуя сплошной слой).</w:t>
      </w:r>
    </w:p>
    <w:p w14:paraId="2037A944" w14:textId="77777777" w:rsidR="00864BA4" w:rsidRPr="00864BA4" w:rsidRDefault="00864BA4" w:rsidP="00864BA4">
      <w:pPr>
        <w:spacing w:after="160" w:line="259" w:lineRule="auto"/>
        <w:ind w:firstLine="708"/>
        <w:jc w:val="both"/>
      </w:pPr>
      <w:r w:rsidRPr="00864BA4">
        <w:rPr>
          <w:i/>
        </w:rPr>
        <w:t>Свойства борированной стали</w:t>
      </w:r>
      <w:r w:rsidRPr="00864BA4">
        <w:t>. Борированная сталь имеет чрезвычайно большую твердость. На железе борид FeB дает HV 2000, Fe</w:t>
      </w:r>
      <w:r w:rsidRPr="00864BA4">
        <w:rPr>
          <w:vertAlign w:val="subscript"/>
        </w:rPr>
        <w:t>2</w:t>
      </w:r>
      <w:r w:rsidRPr="00864BA4">
        <w:t>B— 1800, но уже сталь ХВГ (1 % С) имеет - Н</w:t>
      </w:r>
      <w:r w:rsidRPr="00864BA4">
        <w:rPr>
          <w:lang w:val="en-US"/>
        </w:rPr>
        <w:t>V</w:t>
      </w:r>
      <w:r w:rsidRPr="00864BA4">
        <w:t xml:space="preserve"> 2500, 12ХМ — HV 2600-2800. Наличие, в частности, высокого углерода и вольфрама дает уже ~ HV 3000 (сталь Р9) и даже HV 3400 (Р18). Несмотря на такие высокие значения хрупкость боридных слоев не столь высока, как это можно было ожидать. По износостойкости борированный слой превышает азотированную и хромированную сталь, особенно при абразивном износе. При недостаточной прочности сердцевины слой не может воспринимать больших удельных нагрузок. Борирование эффективно для таких изделий как втулки, штока, детали буровых насосов, текстильных машин, пальцы траков гусеничных машин, оси сателлитов тракторов, пуансоны и матрицы пресс-форм и т. д.</w:t>
      </w:r>
    </w:p>
    <w:p w14:paraId="1265608F" w14:textId="77777777" w:rsidR="00864BA4" w:rsidRPr="00864BA4" w:rsidRDefault="00864BA4" w:rsidP="00864BA4">
      <w:pPr>
        <w:spacing w:after="160" w:line="259" w:lineRule="auto"/>
        <w:ind w:firstLine="708"/>
        <w:jc w:val="both"/>
      </w:pPr>
      <w:r w:rsidRPr="00864BA4">
        <w:t>Теплостойкость очень высокая, после нагрева до 900-980°С твердость не снижается. Если к этому добавить стойкость против коррозии и высокотемпературного окисления, то получаем уникальный по комплексу свойств поверхностный слой.</w:t>
      </w:r>
    </w:p>
    <w:p w14:paraId="25AC5B9A" w14:textId="18FAE3D3" w:rsidR="00C70633" w:rsidRDefault="009A5AB4" w:rsidP="009A5AB4">
      <w:pPr>
        <w:spacing w:after="160" w:line="259" w:lineRule="auto"/>
        <w:ind w:firstLine="708"/>
        <w:jc w:val="both"/>
      </w:pPr>
      <w:r>
        <w:tab/>
      </w:r>
    </w:p>
    <w:p w14:paraId="5C62DA43" w14:textId="1A9B2C23" w:rsidR="00C70633" w:rsidRPr="005D47C1" w:rsidRDefault="00C70633" w:rsidP="00C70633">
      <w:pPr>
        <w:spacing w:after="160" w:line="259" w:lineRule="auto"/>
        <w:rPr>
          <w:b/>
        </w:rPr>
      </w:pPr>
      <w:r>
        <w:rPr>
          <w:b/>
        </w:rPr>
        <w:t>Экспериментальная</w:t>
      </w:r>
      <w:r w:rsidRPr="005D47C1">
        <w:rPr>
          <w:b/>
        </w:rPr>
        <w:t xml:space="preserve"> часть</w:t>
      </w:r>
    </w:p>
    <w:p w14:paraId="76D55387" w14:textId="77777777" w:rsidR="00864BA4" w:rsidRPr="00864BA4" w:rsidRDefault="00864BA4" w:rsidP="00864BA4">
      <w:pPr>
        <w:spacing w:after="160" w:line="259" w:lineRule="auto"/>
      </w:pPr>
      <w:r w:rsidRPr="00864BA4">
        <w:tab/>
        <w:t>Микрошлифы изготовлены из борированных образцов стали марок 20, 40 и У8. Время борирования 4 ч. и 8 ч. для каждой марки.</w:t>
      </w:r>
    </w:p>
    <w:p w14:paraId="02124C56" w14:textId="10FE1F8E" w:rsidR="00864BA4" w:rsidRDefault="00864BA4" w:rsidP="00864BA4">
      <w:r>
        <w:t>Табл.1</w:t>
      </w:r>
      <w:r w:rsidR="00D71ECE">
        <w:t>.</w:t>
      </w:r>
      <w:r>
        <w:t xml:space="preserve"> Глубина борированного слоя сталей с разным содержанием углерода и разным временем борирования</w:t>
      </w:r>
      <w:r>
        <w:t xml:space="preserve"> (мм)</w:t>
      </w:r>
      <w:r>
        <w:t>.</w:t>
      </w:r>
    </w:p>
    <w:tbl>
      <w:tblPr>
        <w:tblStyle w:val="a6"/>
        <w:tblW w:w="0" w:type="auto"/>
        <w:tblLook w:val="04A0" w:firstRow="1" w:lastRow="0" w:firstColumn="1" w:lastColumn="0" w:noHBand="0" w:noVBand="1"/>
      </w:tblPr>
      <w:tblGrid>
        <w:gridCol w:w="2282"/>
        <w:gridCol w:w="2336"/>
        <w:gridCol w:w="2337"/>
        <w:gridCol w:w="2314"/>
      </w:tblGrid>
      <w:tr w:rsidR="00864BA4" w14:paraId="492F621C" w14:textId="77777777" w:rsidTr="00864BA4">
        <w:trPr>
          <w:trHeight w:val="481"/>
        </w:trPr>
        <w:tc>
          <w:tcPr>
            <w:tcW w:w="2282" w:type="dxa"/>
          </w:tcPr>
          <w:p w14:paraId="130735B8" w14:textId="77777777" w:rsidR="00864BA4" w:rsidRDefault="00864BA4" w:rsidP="008E1B44">
            <w:pPr>
              <w:jc w:val="center"/>
            </w:pPr>
          </w:p>
        </w:tc>
        <w:tc>
          <w:tcPr>
            <w:tcW w:w="2336" w:type="dxa"/>
          </w:tcPr>
          <w:p w14:paraId="16A48959" w14:textId="77777777" w:rsidR="00864BA4" w:rsidRDefault="00864BA4" w:rsidP="008E1B44">
            <w:pPr>
              <w:jc w:val="center"/>
            </w:pPr>
            <w:r>
              <w:t>Сталь 20</w:t>
            </w:r>
          </w:p>
        </w:tc>
        <w:tc>
          <w:tcPr>
            <w:tcW w:w="2337" w:type="dxa"/>
          </w:tcPr>
          <w:p w14:paraId="4135D9F9" w14:textId="77777777" w:rsidR="00864BA4" w:rsidRDefault="00864BA4" w:rsidP="008E1B44">
            <w:pPr>
              <w:jc w:val="center"/>
            </w:pPr>
            <w:r>
              <w:t>Сталь 40</w:t>
            </w:r>
          </w:p>
        </w:tc>
        <w:tc>
          <w:tcPr>
            <w:tcW w:w="2314" w:type="dxa"/>
          </w:tcPr>
          <w:p w14:paraId="49F7F99A" w14:textId="77777777" w:rsidR="00864BA4" w:rsidRDefault="00864BA4" w:rsidP="008E1B44">
            <w:pPr>
              <w:jc w:val="center"/>
            </w:pPr>
            <w:r>
              <w:t>У8</w:t>
            </w:r>
          </w:p>
        </w:tc>
      </w:tr>
      <w:tr w:rsidR="00864BA4" w14:paraId="0CCBAAEF" w14:textId="77777777" w:rsidTr="00864BA4">
        <w:trPr>
          <w:trHeight w:val="481"/>
        </w:trPr>
        <w:tc>
          <w:tcPr>
            <w:tcW w:w="2282" w:type="dxa"/>
          </w:tcPr>
          <w:p w14:paraId="39D3ABDB" w14:textId="77777777" w:rsidR="00864BA4" w:rsidRDefault="00864BA4" w:rsidP="008E1B44">
            <w:pPr>
              <w:jc w:val="center"/>
            </w:pPr>
            <w:r>
              <w:t>4 ч.</w:t>
            </w:r>
          </w:p>
        </w:tc>
        <w:tc>
          <w:tcPr>
            <w:tcW w:w="2336" w:type="dxa"/>
          </w:tcPr>
          <w:p w14:paraId="0874C8AE" w14:textId="77777777" w:rsidR="00864BA4" w:rsidRDefault="00864BA4" w:rsidP="008E1B44">
            <w:pPr>
              <w:jc w:val="center"/>
            </w:pPr>
            <w:r>
              <w:t>0,1</w:t>
            </w:r>
          </w:p>
        </w:tc>
        <w:tc>
          <w:tcPr>
            <w:tcW w:w="2337" w:type="dxa"/>
          </w:tcPr>
          <w:p w14:paraId="03435FB4" w14:textId="77777777" w:rsidR="00864BA4" w:rsidRDefault="00864BA4" w:rsidP="008E1B44">
            <w:pPr>
              <w:jc w:val="center"/>
            </w:pPr>
            <w:r>
              <w:t>0,08</w:t>
            </w:r>
          </w:p>
        </w:tc>
        <w:tc>
          <w:tcPr>
            <w:tcW w:w="2314" w:type="dxa"/>
          </w:tcPr>
          <w:p w14:paraId="4ABB4179" w14:textId="77777777" w:rsidR="00864BA4" w:rsidRDefault="00864BA4" w:rsidP="008E1B44">
            <w:pPr>
              <w:jc w:val="center"/>
            </w:pPr>
            <w:r>
              <w:t>0,12</w:t>
            </w:r>
          </w:p>
        </w:tc>
      </w:tr>
      <w:tr w:rsidR="00864BA4" w14:paraId="20D37329" w14:textId="77777777" w:rsidTr="00864BA4">
        <w:trPr>
          <w:trHeight w:val="481"/>
        </w:trPr>
        <w:tc>
          <w:tcPr>
            <w:tcW w:w="2282" w:type="dxa"/>
          </w:tcPr>
          <w:p w14:paraId="7C69537C" w14:textId="77777777" w:rsidR="00864BA4" w:rsidRDefault="00864BA4" w:rsidP="008E1B44">
            <w:pPr>
              <w:jc w:val="center"/>
            </w:pPr>
            <w:r>
              <w:t>8 ч.</w:t>
            </w:r>
          </w:p>
        </w:tc>
        <w:tc>
          <w:tcPr>
            <w:tcW w:w="2336" w:type="dxa"/>
          </w:tcPr>
          <w:p w14:paraId="6FB4B2E1" w14:textId="77777777" w:rsidR="00864BA4" w:rsidRDefault="00864BA4" w:rsidP="008E1B44">
            <w:pPr>
              <w:jc w:val="center"/>
            </w:pPr>
            <w:r>
              <w:t>0,13</w:t>
            </w:r>
          </w:p>
        </w:tc>
        <w:tc>
          <w:tcPr>
            <w:tcW w:w="2337" w:type="dxa"/>
          </w:tcPr>
          <w:p w14:paraId="023F653E" w14:textId="77777777" w:rsidR="00864BA4" w:rsidRDefault="00864BA4" w:rsidP="008E1B44">
            <w:pPr>
              <w:jc w:val="center"/>
            </w:pPr>
            <w:r>
              <w:t>0,09</w:t>
            </w:r>
          </w:p>
        </w:tc>
        <w:tc>
          <w:tcPr>
            <w:tcW w:w="2314" w:type="dxa"/>
          </w:tcPr>
          <w:p w14:paraId="551BA69B" w14:textId="77777777" w:rsidR="00864BA4" w:rsidRDefault="00864BA4" w:rsidP="008E1B44">
            <w:pPr>
              <w:jc w:val="center"/>
            </w:pPr>
            <w:r>
              <w:t>0,14</w:t>
            </w:r>
          </w:p>
        </w:tc>
      </w:tr>
    </w:tbl>
    <w:p w14:paraId="06F25977" w14:textId="1A5EEDAB" w:rsidR="00864BA4" w:rsidRDefault="00864BA4">
      <w:pPr>
        <w:spacing w:after="160" w:line="259" w:lineRule="auto"/>
        <w:rPr>
          <w:b/>
        </w:rPr>
      </w:pPr>
    </w:p>
    <w:p w14:paraId="0BF7C813" w14:textId="3BC32D8F" w:rsidR="00864BA4" w:rsidRPr="00864BA4" w:rsidRDefault="00864BA4">
      <w:pPr>
        <w:spacing w:after="160" w:line="259" w:lineRule="auto"/>
      </w:pPr>
    </w:p>
    <w:p w14:paraId="1FE844C4" w14:textId="77777777" w:rsidR="00864BA4" w:rsidRDefault="00864BA4">
      <w:pPr>
        <w:spacing w:after="160" w:line="259" w:lineRule="auto"/>
      </w:pPr>
      <w:r>
        <w:br w:type="page"/>
      </w:r>
    </w:p>
    <w:p w14:paraId="49B7AAAE" w14:textId="2CA4A970" w:rsidR="00864BA4" w:rsidRPr="00864BA4" w:rsidRDefault="00864BA4">
      <w:pPr>
        <w:spacing w:after="160" w:line="259" w:lineRule="auto"/>
      </w:pPr>
      <w:r w:rsidRPr="00864BA4">
        <w:lastRenderedPageBreak/>
        <w:t xml:space="preserve">График 1. </w:t>
      </w:r>
      <w:r>
        <w:t>Зависимость глубины борирования от времени выдержки.</w:t>
      </w:r>
    </w:p>
    <w:p w14:paraId="6A590898" w14:textId="77777777" w:rsidR="00864BA4" w:rsidRDefault="00864BA4">
      <w:pPr>
        <w:spacing w:after="160" w:line="259" w:lineRule="auto"/>
        <w:rPr>
          <w:b/>
        </w:rPr>
      </w:pPr>
      <w:r>
        <w:rPr>
          <w:b/>
          <w:noProof/>
        </w:rPr>
        <w:drawing>
          <wp:inline distT="0" distB="0" distL="0" distR="0" wp14:anchorId="61690E5C" wp14:editId="2EBDFF26">
            <wp:extent cx="5591175" cy="3067050"/>
            <wp:effectExtent l="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0B32AB" w14:textId="77777777" w:rsidR="00D71ECE" w:rsidRDefault="00D71ECE">
      <w:pPr>
        <w:spacing w:after="160" w:line="259" w:lineRule="auto"/>
      </w:pPr>
      <w:r w:rsidRPr="00D71ECE">
        <w:t>По гра</w:t>
      </w:r>
      <w:r>
        <w:t>фику видно, что процесс насыщения бором в первые часы происходит наиболее активно, при выдержке более 4 часов глубина слоя меняется не так значительно.</w:t>
      </w:r>
    </w:p>
    <w:p w14:paraId="7F0E8112" w14:textId="77777777" w:rsidR="00D71ECE" w:rsidRDefault="00D71ECE">
      <w:pPr>
        <w:spacing w:after="160" w:line="259" w:lineRule="auto"/>
      </w:pPr>
      <w:r>
        <w:t>График 2. Зависимость глубины борирования от процентного содержания углерода в стали.</w:t>
      </w:r>
    </w:p>
    <w:p w14:paraId="6BA4BAC0" w14:textId="77777777" w:rsidR="00D71ECE" w:rsidRDefault="00D71ECE">
      <w:pPr>
        <w:spacing w:after="160" w:line="259" w:lineRule="auto"/>
      </w:pPr>
      <w:r>
        <w:rPr>
          <w:noProof/>
        </w:rPr>
        <w:drawing>
          <wp:inline distT="0" distB="0" distL="0" distR="0" wp14:anchorId="0C7EBFD4" wp14:editId="4974F63B">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3279EB" w14:textId="77986CD1" w:rsidR="00754B90" w:rsidRPr="00D71ECE" w:rsidRDefault="00301920">
      <w:pPr>
        <w:spacing w:after="160" w:line="259" w:lineRule="auto"/>
      </w:pPr>
      <w:r>
        <w:t>Углерод понижает глубину борированного слоя особенно сильно это заметно в сталях до 0,4% С. После 0,4% С глубина изменяется слабо.</w:t>
      </w:r>
      <w:r w:rsidR="00754B90" w:rsidRPr="00D71ECE">
        <w:br w:type="page"/>
      </w:r>
    </w:p>
    <w:p w14:paraId="1786DC0B" w14:textId="7A5A57DE" w:rsidR="00864BA4" w:rsidRDefault="00301920">
      <w:pPr>
        <w:spacing w:after="160" w:line="259" w:lineRule="auto"/>
        <w:rPr>
          <w:b/>
        </w:rPr>
      </w:pPr>
      <w:r>
        <w:rPr>
          <w:b/>
        </w:rPr>
        <w:lastRenderedPageBreak/>
        <w:t>Вывод</w:t>
      </w:r>
    </w:p>
    <w:p w14:paraId="76E9CFE3" w14:textId="1CF65389" w:rsidR="00301920" w:rsidRDefault="00301920">
      <w:pPr>
        <w:spacing w:after="160" w:line="259" w:lineRule="auto"/>
      </w:pPr>
      <w:r>
        <w:t xml:space="preserve">Глубина борированного слоя увеличивается пропорционально времени выдержки сначала сильно, а после </w:t>
      </w:r>
      <w:r w:rsidRPr="00301920">
        <w:t xml:space="preserve">~ 4 </w:t>
      </w:r>
      <w:r>
        <w:t>часов – незначительно.</w:t>
      </w:r>
    </w:p>
    <w:p w14:paraId="30EF60E6" w14:textId="59CB5209" w:rsidR="00301920" w:rsidRDefault="00301920">
      <w:pPr>
        <w:spacing w:after="160" w:line="259" w:lineRule="auto"/>
      </w:pPr>
      <w:r>
        <w:t>Глубина борированного слоя уменьшается с увеличением содержания углерода в стали, до 0,4% С происходит значительное уменьшение глубины, а после – глубина меняется не сильно.</w:t>
      </w:r>
    </w:p>
    <w:p w14:paraId="681712D6" w14:textId="583A8757" w:rsidR="00301920" w:rsidRDefault="00301920">
      <w:pPr>
        <w:spacing w:after="160" w:line="259" w:lineRule="auto"/>
      </w:pPr>
    </w:p>
    <w:p w14:paraId="5866E826" w14:textId="7EE4E7F2" w:rsidR="00301920" w:rsidRDefault="00301920">
      <w:pPr>
        <w:spacing w:after="160" w:line="259" w:lineRule="auto"/>
      </w:pPr>
    </w:p>
    <w:p w14:paraId="2EA32F91" w14:textId="4564A2DF" w:rsidR="00301920" w:rsidRDefault="00301920">
      <w:pPr>
        <w:spacing w:after="160" w:line="259" w:lineRule="auto"/>
      </w:pPr>
    </w:p>
    <w:p w14:paraId="40C90CA5" w14:textId="7BF6E24A" w:rsidR="00301920" w:rsidRDefault="00301920">
      <w:pPr>
        <w:spacing w:after="160" w:line="259" w:lineRule="auto"/>
      </w:pPr>
    </w:p>
    <w:p w14:paraId="4954349B" w14:textId="3E7304BC" w:rsidR="00301920" w:rsidRDefault="00301920">
      <w:pPr>
        <w:spacing w:after="160" w:line="259" w:lineRule="auto"/>
      </w:pPr>
    </w:p>
    <w:p w14:paraId="5D8985C0" w14:textId="7FDCEE56" w:rsidR="00301920" w:rsidRDefault="00301920">
      <w:pPr>
        <w:spacing w:after="160" w:line="259" w:lineRule="auto"/>
      </w:pPr>
    </w:p>
    <w:p w14:paraId="59B06668" w14:textId="5F5585B6" w:rsidR="00301920" w:rsidRDefault="00301920">
      <w:pPr>
        <w:spacing w:after="160" w:line="259" w:lineRule="auto"/>
      </w:pPr>
    </w:p>
    <w:p w14:paraId="6EF78077" w14:textId="28083DE8" w:rsidR="00301920" w:rsidRDefault="00301920">
      <w:pPr>
        <w:spacing w:after="160" w:line="259" w:lineRule="auto"/>
      </w:pPr>
    </w:p>
    <w:p w14:paraId="5F3BBDAD" w14:textId="11E8923B" w:rsidR="00301920" w:rsidRDefault="00301920">
      <w:pPr>
        <w:spacing w:after="160" w:line="259" w:lineRule="auto"/>
      </w:pPr>
    </w:p>
    <w:p w14:paraId="223EA8FE" w14:textId="58E5DDA8" w:rsidR="00301920" w:rsidRDefault="00301920">
      <w:pPr>
        <w:spacing w:after="160" w:line="259" w:lineRule="auto"/>
      </w:pPr>
    </w:p>
    <w:p w14:paraId="05755784" w14:textId="01AB227F" w:rsidR="00301920" w:rsidRDefault="00301920">
      <w:pPr>
        <w:spacing w:after="160" w:line="259" w:lineRule="auto"/>
      </w:pPr>
    </w:p>
    <w:p w14:paraId="1D5716D0" w14:textId="3112F7A4" w:rsidR="00301920" w:rsidRDefault="00301920">
      <w:pPr>
        <w:spacing w:after="160" w:line="259" w:lineRule="auto"/>
      </w:pPr>
    </w:p>
    <w:p w14:paraId="3FB32366" w14:textId="5661CB35" w:rsidR="00301920" w:rsidRDefault="00301920">
      <w:pPr>
        <w:spacing w:after="160" w:line="259" w:lineRule="auto"/>
      </w:pPr>
    </w:p>
    <w:p w14:paraId="00BD9137" w14:textId="0378A01C" w:rsidR="00301920" w:rsidRDefault="00301920">
      <w:pPr>
        <w:spacing w:after="160" w:line="259" w:lineRule="auto"/>
      </w:pPr>
    </w:p>
    <w:p w14:paraId="45A2FD55" w14:textId="77777777" w:rsidR="00301920" w:rsidRPr="00301920" w:rsidRDefault="00301920">
      <w:pPr>
        <w:spacing w:after="160" w:line="259" w:lineRule="auto"/>
      </w:pPr>
      <w:bookmarkStart w:id="0" w:name="_GoBack"/>
      <w:bookmarkEnd w:id="0"/>
    </w:p>
    <w:p w14:paraId="041BFEAA" w14:textId="6C02D1AB" w:rsidR="00E862F4" w:rsidRDefault="00E862F4" w:rsidP="005D51AC">
      <w:pPr>
        <w:rPr>
          <w:b/>
        </w:rPr>
      </w:pPr>
      <w:r w:rsidRPr="00E862F4">
        <w:rPr>
          <w:b/>
        </w:rPr>
        <w:t>Список литературы</w:t>
      </w:r>
    </w:p>
    <w:p w14:paraId="05F402A8" w14:textId="1091CE9F" w:rsidR="00426E86" w:rsidRDefault="00426E86" w:rsidP="00426E86">
      <w:pPr>
        <w:pStyle w:val="a7"/>
        <w:numPr>
          <w:ilvl w:val="0"/>
          <w:numId w:val="14"/>
        </w:numPr>
      </w:pPr>
      <w:r>
        <w:t>Сергеев Ю.Г., Хайдоров А.Д., Масликова Е.И. Теоретические основы легирования: Лабораторный практикум, СПб: Изд-во Политехн. ун-та, 2005</w:t>
      </w:r>
    </w:p>
    <w:p w14:paraId="1F233F34" w14:textId="2B5EC268" w:rsidR="00E862F4" w:rsidRPr="00A06668" w:rsidRDefault="00426E86" w:rsidP="005213BD">
      <w:pPr>
        <w:pStyle w:val="a7"/>
        <w:numPr>
          <w:ilvl w:val="0"/>
          <w:numId w:val="14"/>
        </w:numPr>
        <w:rPr>
          <w:bCs/>
        </w:rPr>
      </w:pPr>
      <w:r w:rsidRPr="00426E86">
        <w:rPr>
          <w:bCs/>
          <w:iCs/>
        </w:rPr>
        <w:t>Центральный металлический портал РФ [Электронный ресурс] URL: </w:t>
      </w:r>
      <w:hyperlink r:id="rId9" w:history="1">
        <w:r w:rsidR="00A06668" w:rsidRPr="00086329">
          <w:rPr>
            <w:rStyle w:val="ab"/>
            <w:bCs/>
            <w:iCs/>
          </w:rPr>
          <w:t>http://metallicheckiy-portal.ru/</w:t>
        </w:r>
      </w:hyperlink>
    </w:p>
    <w:p w14:paraId="23234176" w14:textId="52D49CB5" w:rsidR="00A06668" w:rsidRPr="00A06668" w:rsidRDefault="00A06668" w:rsidP="00A06668">
      <w:pPr>
        <w:pStyle w:val="a7"/>
        <w:numPr>
          <w:ilvl w:val="0"/>
          <w:numId w:val="14"/>
        </w:numPr>
        <w:rPr>
          <w:bCs/>
        </w:rPr>
      </w:pPr>
      <w:r w:rsidRPr="00A06668">
        <w:rPr>
          <w:bCs/>
        </w:rPr>
        <w:t>ГОСТ 19265-73</w:t>
      </w:r>
      <w:r>
        <w:rPr>
          <w:bCs/>
        </w:rPr>
        <w:t xml:space="preserve"> </w:t>
      </w:r>
      <w:r w:rsidRPr="00A06668">
        <w:rPr>
          <w:bCs/>
        </w:rPr>
        <w:t>- Прутки и полосы из быстрорежущей стали. Технические условия</w:t>
      </w:r>
      <w:r>
        <w:rPr>
          <w:bCs/>
        </w:rPr>
        <w:t>.</w:t>
      </w:r>
    </w:p>
    <w:sectPr w:rsidR="00A06668" w:rsidRPr="00A06668" w:rsidSect="00971844">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D5464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b/>
        <w:bCs/>
        <w:i w:val="0"/>
        <w:iCs w:val="0"/>
        <w:smallCaps w:val="0"/>
        <w:strike w:val="0"/>
        <w:color w:val="000000"/>
        <w:spacing w:val="0"/>
        <w:w w:val="100"/>
        <w:position w:val="0"/>
        <w:sz w:val="18"/>
        <w:szCs w:val="18"/>
        <w:u w:val="none"/>
      </w:rPr>
    </w:lvl>
    <w:lvl w:ilvl="2">
      <w:start w:val="1"/>
      <w:numFmt w:val="decimal"/>
      <w:lvlText w:val="%1."/>
      <w:lvlJc w:val="left"/>
      <w:rPr>
        <w:b/>
        <w:bCs/>
        <w:i w:val="0"/>
        <w:iCs w:val="0"/>
        <w:smallCaps w:val="0"/>
        <w:strike w:val="0"/>
        <w:color w:val="000000"/>
        <w:spacing w:val="0"/>
        <w:w w:val="100"/>
        <w:position w:val="0"/>
        <w:sz w:val="18"/>
        <w:szCs w:val="18"/>
        <w:u w:val="none"/>
      </w:rPr>
    </w:lvl>
    <w:lvl w:ilvl="3">
      <w:start w:val="1"/>
      <w:numFmt w:val="decimal"/>
      <w:lvlText w:val="%1."/>
      <w:lvlJc w:val="left"/>
      <w:rPr>
        <w:b/>
        <w:bCs/>
        <w:i w:val="0"/>
        <w:iCs w:val="0"/>
        <w:smallCaps w:val="0"/>
        <w:strike w:val="0"/>
        <w:color w:val="000000"/>
        <w:spacing w:val="0"/>
        <w:w w:val="100"/>
        <w:position w:val="0"/>
        <w:sz w:val="18"/>
        <w:szCs w:val="18"/>
        <w:u w:val="none"/>
      </w:rPr>
    </w:lvl>
    <w:lvl w:ilvl="4">
      <w:start w:val="1"/>
      <w:numFmt w:val="decimal"/>
      <w:lvlText w:val="%1."/>
      <w:lvlJc w:val="left"/>
      <w:rPr>
        <w:b/>
        <w:bCs/>
        <w:i w:val="0"/>
        <w:iCs w:val="0"/>
        <w:smallCaps w:val="0"/>
        <w:strike w:val="0"/>
        <w:color w:val="000000"/>
        <w:spacing w:val="0"/>
        <w:w w:val="100"/>
        <w:position w:val="0"/>
        <w:sz w:val="18"/>
        <w:szCs w:val="18"/>
        <w:u w:val="none"/>
      </w:rPr>
    </w:lvl>
    <w:lvl w:ilvl="5">
      <w:start w:val="1"/>
      <w:numFmt w:val="decimal"/>
      <w:lvlText w:val="%1."/>
      <w:lvlJc w:val="left"/>
      <w:rPr>
        <w:b/>
        <w:bCs/>
        <w:i w:val="0"/>
        <w:iCs w:val="0"/>
        <w:smallCaps w:val="0"/>
        <w:strike w:val="0"/>
        <w:color w:val="000000"/>
        <w:spacing w:val="0"/>
        <w:w w:val="100"/>
        <w:position w:val="0"/>
        <w:sz w:val="18"/>
        <w:szCs w:val="18"/>
        <w:u w:val="none"/>
      </w:rPr>
    </w:lvl>
    <w:lvl w:ilvl="6">
      <w:start w:val="1"/>
      <w:numFmt w:val="decimal"/>
      <w:lvlText w:val="%1."/>
      <w:lvlJc w:val="left"/>
      <w:rPr>
        <w:b/>
        <w:bCs/>
        <w:i w:val="0"/>
        <w:iCs w:val="0"/>
        <w:smallCaps w:val="0"/>
        <w:strike w:val="0"/>
        <w:color w:val="000000"/>
        <w:spacing w:val="0"/>
        <w:w w:val="100"/>
        <w:position w:val="0"/>
        <w:sz w:val="18"/>
        <w:szCs w:val="18"/>
        <w:u w:val="none"/>
      </w:rPr>
    </w:lvl>
    <w:lvl w:ilvl="7">
      <w:start w:val="1"/>
      <w:numFmt w:val="decimal"/>
      <w:lvlText w:val="%1."/>
      <w:lvlJc w:val="left"/>
      <w:rPr>
        <w:b/>
        <w:bCs/>
        <w:i w:val="0"/>
        <w:iCs w:val="0"/>
        <w:smallCaps w:val="0"/>
        <w:strike w:val="0"/>
        <w:color w:val="000000"/>
        <w:spacing w:val="0"/>
        <w:w w:val="100"/>
        <w:position w:val="0"/>
        <w:sz w:val="18"/>
        <w:szCs w:val="18"/>
        <w:u w:val="none"/>
      </w:rPr>
    </w:lvl>
    <w:lvl w:ilvl="8">
      <w:start w:val="1"/>
      <w:numFmt w:val="decimal"/>
      <w:lvlText w:val="%1."/>
      <w:lvlJc w:val="left"/>
      <w:rPr>
        <w:b/>
        <w:bCs/>
        <w:i w:val="0"/>
        <w:iCs w:val="0"/>
        <w:smallCaps w:val="0"/>
        <w:strike w:val="0"/>
        <w:color w:val="000000"/>
        <w:spacing w:val="0"/>
        <w:w w:val="100"/>
        <w:position w:val="0"/>
        <w:sz w:val="18"/>
        <w:szCs w:val="18"/>
        <w:u w:val="none"/>
      </w:rPr>
    </w:lvl>
  </w:abstractNum>
  <w:abstractNum w:abstractNumId="1" w15:restartNumberingAfterBreak="0">
    <w:nsid w:val="04235C33"/>
    <w:multiLevelType w:val="hybridMultilevel"/>
    <w:tmpl w:val="5754CC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6A3452"/>
    <w:multiLevelType w:val="hybridMultilevel"/>
    <w:tmpl w:val="A9B4F286"/>
    <w:lvl w:ilvl="0" w:tplc="B8C636B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FA32533"/>
    <w:multiLevelType w:val="hybridMultilevel"/>
    <w:tmpl w:val="8F9CE0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FDF0EC7"/>
    <w:multiLevelType w:val="hybridMultilevel"/>
    <w:tmpl w:val="32CC1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13E90"/>
    <w:multiLevelType w:val="hybridMultilevel"/>
    <w:tmpl w:val="B2064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06521E"/>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F9D6493"/>
    <w:multiLevelType w:val="hybridMultilevel"/>
    <w:tmpl w:val="50EE1100"/>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F8B0780"/>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20B7096"/>
    <w:multiLevelType w:val="hybridMultilevel"/>
    <w:tmpl w:val="D5BAF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AA7C56"/>
    <w:multiLevelType w:val="hybridMultilevel"/>
    <w:tmpl w:val="83B65CE4"/>
    <w:lvl w:ilvl="0" w:tplc="FC8ABF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2E6138"/>
    <w:multiLevelType w:val="hybridMultilevel"/>
    <w:tmpl w:val="C8C01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5530D5"/>
    <w:multiLevelType w:val="hybridMultilevel"/>
    <w:tmpl w:val="1C06545A"/>
    <w:lvl w:ilvl="0" w:tplc="FBBE5D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BD8338F"/>
    <w:multiLevelType w:val="hybridMultilevel"/>
    <w:tmpl w:val="86A00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69444B"/>
    <w:multiLevelType w:val="hybridMultilevel"/>
    <w:tmpl w:val="636CB642"/>
    <w:lvl w:ilvl="0" w:tplc="FBBE5D6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A2471A"/>
    <w:multiLevelType w:val="hybridMultilevel"/>
    <w:tmpl w:val="67523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6"/>
  </w:num>
  <w:num w:numId="5">
    <w:abstractNumId w:val="10"/>
  </w:num>
  <w:num w:numId="6">
    <w:abstractNumId w:val="5"/>
  </w:num>
  <w:num w:numId="7">
    <w:abstractNumId w:val="15"/>
  </w:num>
  <w:num w:numId="8">
    <w:abstractNumId w:val="0"/>
  </w:num>
  <w:num w:numId="9">
    <w:abstractNumId w:val="13"/>
  </w:num>
  <w:num w:numId="10">
    <w:abstractNumId w:val="9"/>
  </w:num>
  <w:num w:numId="11">
    <w:abstractNumId w:val="4"/>
  </w:num>
  <w:num w:numId="12">
    <w:abstractNumId w:val="3"/>
  </w:num>
  <w:num w:numId="13">
    <w:abstractNumId w:val="12"/>
  </w:num>
  <w:num w:numId="14">
    <w:abstractNumId w:val="1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0C"/>
    <w:rsid w:val="000020FD"/>
    <w:rsid w:val="000102D5"/>
    <w:rsid w:val="00012CB3"/>
    <w:rsid w:val="00013DD2"/>
    <w:rsid w:val="00014DD3"/>
    <w:rsid w:val="00017B09"/>
    <w:rsid w:val="000220A2"/>
    <w:rsid w:val="00025716"/>
    <w:rsid w:val="000301C9"/>
    <w:rsid w:val="0003237A"/>
    <w:rsid w:val="00033040"/>
    <w:rsid w:val="000352CB"/>
    <w:rsid w:val="000400A0"/>
    <w:rsid w:val="000459F7"/>
    <w:rsid w:val="000476C2"/>
    <w:rsid w:val="0006462B"/>
    <w:rsid w:val="00065A45"/>
    <w:rsid w:val="00073582"/>
    <w:rsid w:val="00093C37"/>
    <w:rsid w:val="000B1FEA"/>
    <w:rsid w:val="000B5A32"/>
    <w:rsid w:val="000E1933"/>
    <w:rsid w:val="000E73B6"/>
    <w:rsid w:val="000F0330"/>
    <w:rsid w:val="000F32DD"/>
    <w:rsid w:val="001016C1"/>
    <w:rsid w:val="001040B3"/>
    <w:rsid w:val="00107ECE"/>
    <w:rsid w:val="001120A4"/>
    <w:rsid w:val="00114A7C"/>
    <w:rsid w:val="00117A88"/>
    <w:rsid w:val="001230CA"/>
    <w:rsid w:val="00130E12"/>
    <w:rsid w:val="00130FF4"/>
    <w:rsid w:val="00134D84"/>
    <w:rsid w:val="00135F8D"/>
    <w:rsid w:val="001366BE"/>
    <w:rsid w:val="00153048"/>
    <w:rsid w:val="00164756"/>
    <w:rsid w:val="00165747"/>
    <w:rsid w:val="00170FE5"/>
    <w:rsid w:val="00187BA6"/>
    <w:rsid w:val="00191F6D"/>
    <w:rsid w:val="001A0DD5"/>
    <w:rsid w:val="001A2288"/>
    <w:rsid w:val="001A3073"/>
    <w:rsid w:val="001A3658"/>
    <w:rsid w:val="001B5AF8"/>
    <w:rsid w:val="001B600C"/>
    <w:rsid w:val="001E13A1"/>
    <w:rsid w:val="001E2A02"/>
    <w:rsid w:val="001E3D7C"/>
    <w:rsid w:val="001F0E78"/>
    <w:rsid w:val="001F45A7"/>
    <w:rsid w:val="00212569"/>
    <w:rsid w:val="00216AE8"/>
    <w:rsid w:val="00234B30"/>
    <w:rsid w:val="00235FB3"/>
    <w:rsid w:val="00237735"/>
    <w:rsid w:val="00253A10"/>
    <w:rsid w:val="002613D0"/>
    <w:rsid w:val="00281CAB"/>
    <w:rsid w:val="002825C1"/>
    <w:rsid w:val="00286399"/>
    <w:rsid w:val="002A022B"/>
    <w:rsid w:val="002A0A57"/>
    <w:rsid w:val="002A5AB5"/>
    <w:rsid w:val="002A64AF"/>
    <w:rsid w:val="002C483B"/>
    <w:rsid w:val="002C527F"/>
    <w:rsid w:val="002D1FAA"/>
    <w:rsid w:val="002E2B33"/>
    <w:rsid w:val="002F4092"/>
    <w:rsid w:val="00301920"/>
    <w:rsid w:val="00307AAB"/>
    <w:rsid w:val="00322661"/>
    <w:rsid w:val="00340B25"/>
    <w:rsid w:val="00343114"/>
    <w:rsid w:val="00343C92"/>
    <w:rsid w:val="00351FDC"/>
    <w:rsid w:val="00353B9F"/>
    <w:rsid w:val="00365CBE"/>
    <w:rsid w:val="00371177"/>
    <w:rsid w:val="00377ADA"/>
    <w:rsid w:val="00380DCC"/>
    <w:rsid w:val="00395E32"/>
    <w:rsid w:val="003A12EB"/>
    <w:rsid w:val="003A79F0"/>
    <w:rsid w:val="003B3A9E"/>
    <w:rsid w:val="003C0764"/>
    <w:rsid w:val="003E0F99"/>
    <w:rsid w:val="003E7740"/>
    <w:rsid w:val="003F1012"/>
    <w:rsid w:val="003F43AD"/>
    <w:rsid w:val="004124D6"/>
    <w:rsid w:val="00426E86"/>
    <w:rsid w:val="00430420"/>
    <w:rsid w:val="00437FBE"/>
    <w:rsid w:val="0044221C"/>
    <w:rsid w:val="00442BD9"/>
    <w:rsid w:val="00456773"/>
    <w:rsid w:val="00457EC5"/>
    <w:rsid w:val="00461DFA"/>
    <w:rsid w:val="0046742D"/>
    <w:rsid w:val="00482CDD"/>
    <w:rsid w:val="0049297F"/>
    <w:rsid w:val="004A4C0D"/>
    <w:rsid w:val="004B2FB1"/>
    <w:rsid w:val="004B6F5F"/>
    <w:rsid w:val="004C02F6"/>
    <w:rsid w:val="004C222B"/>
    <w:rsid w:val="004C2B40"/>
    <w:rsid w:val="004C38AD"/>
    <w:rsid w:val="004D604A"/>
    <w:rsid w:val="004E14CF"/>
    <w:rsid w:val="004E1C37"/>
    <w:rsid w:val="004E6FCB"/>
    <w:rsid w:val="004F073C"/>
    <w:rsid w:val="004F6D72"/>
    <w:rsid w:val="004F7AD0"/>
    <w:rsid w:val="00504ED4"/>
    <w:rsid w:val="00513636"/>
    <w:rsid w:val="00514D87"/>
    <w:rsid w:val="005213BD"/>
    <w:rsid w:val="005345BB"/>
    <w:rsid w:val="005459A8"/>
    <w:rsid w:val="00572D34"/>
    <w:rsid w:val="00573701"/>
    <w:rsid w:val="00581815"/>
    <w:rsid w:val="00592A33"/>
    <w:rsid w:val="005932C1"/>
    <w:rsid w:val="005A2E59"/>
    <w:rsid w:val="005A6342"/>
    <w:rsid w:val="005B1228"/>
    <w:rsid w:val="005C26CC"/>
    <w:rsid w:val="005C5D6D"/>
    <w:rsid w:val="005D47C1"/>
    <w:rsid w:val="005D48E4"/>
    <w:rsid w:val="005D5013"/>
    <w:rsid w:val="005D51AC"/>
    <w:rsid w:val="005F0C3B"/>
    <w:rsid w:val="006011D1"/>
    <w:rsid w:val="00601E0A"/>
    <w:rsid w:val="006020AC"/>
    <w:rsid w:val="00606238"/>
    <w:rsid w:val="0063255D"/>
    <w:rsid w:val="00633CFC"/>
    <w:rsid w:val="00633F4D"/>
    <w:rsid w:val="0063524C"/>
    <w:rsid w:val="00653ED2"/>
    <w:rsid w:val="00664F61"/>
    <w:rsid w:val="00665C39"/>
    <w:rsid w:val="00665E85"/>
    <w:rsid w:val="00666461"/>
    <w:rsid w:val="00674DDA"/>
    <w:rsid w:val="00682BD5"/>
    <w:rsid w:val="00683091"/>
    <w:rsid w:val="006A16B9"/>
    <w:rsid w:val="006A5545"/>
    <w:rsid w:val="006B0BAF"/>
    <w:rsid w:val="006B3295"/>
    <w:rsid w:val="006B6993"/>
    <w:rsid w:val="006C415E"/>
    <w:rsid w:val="006C5F5D"/>
    <w:rsid w:val="006E106B"/>
    <w:rsid w:val="006E241F"/>
    <w:rsid w:val="006E41D9"/>
    <w:rsid w:val="006E58CD"/>
    <w:rsid w:val="006F2843"/>
    <w:rsid w:val="006F478C"/>
    <w:rsid w:val="006F4D1C"/>
    <w:rsid w:val="007000C9"/>
    <w:rsid w:val="007117B4"/>
    <w:rsid w:val="00725FA6"/>
    <w:rsid w:val="00726673"/>
    <w:rsid w:val="00732CF7"/>
    <w:rsid w:val="0074028A"/>
    <w:rsid w:val="007434AA"/>
    <w:rsid w:val="007460B1"/>
    <w:rsid w:val="00754B90"/>
    <w:rsid w:val="007640B4"/>
    <w:rsid w:val="0076671D"/>
    <w:rsid w:val="00771749"/>
    <w:rsid w:val="00773D58"/>
    <w:rsid w:val="007815E4"/>
    <w:rsid w:val="0079731F"/>
    <w:rsid w:val="00797B91"/>
    <w:rsid w:val="007A0E59"/>
    <w:rsid w:val="007A4AB0"/>
    <w:rsid w:val="007B359A"/>
    <w:rsid w:val="007B6302"/>
    <w:rsid w:val="007B76C2"/>
    <w:rsid w:val="007C4DB6"/>
    <w:rsid w:val="007C5629"/>
    <w:rsid w:val="007F0BD6"/>
    <w:rsid w:val="007F102D"/>
    <w:rsid w:val="007F166E"/>
    <w:rsid w:val="007F3554"/>
    <w:rsid w:val="007F72B8"/>
    <w:rsid w:val="00805260"/>
    <w:rsid w:val="00810BFB"/>
    <w:rsid w:val="008165EF"/>
    <w:rsid w:val="00817354"/>
    <w:rsid w:val="00821D5C"/>
    <w:rsid w:val="008332DB"/>
    <w:rsid w:val="00842DC2"/>
    <w:rsid w:val="0086185A"/>
    <w:rsid w:val="00864BA4"/>
    <w:rsid w:val="00873614"/>
    <w:rsid w:val="00873E96"/>
    <w:rsid w:val="0088616A"/>
    <w:rsid w:val="008870CA"/>
    <w:rsid w:val="00896083"/>
    <w:rsid w:val="008A085F"/>
    <w:rsid w:val="008A5B0C"/>
    <w:rsid w:val="008B0CD6"/>
    <w:rsid w:val="008B6BF5"/>
    <w:rsid w:val="008C50A3"/>
    <w:rsid w:val="008D5E00"/>
    <w:rsid w:val="008F14D5"/>
    <w:rsid w:val="008F27D1"/>
    <w:rsid w:val="008F6712"/>
    <w:rsid w:val="00932AC2"/>
    <w:rsid w:val="009343C1"/>
    <w:rsid w:val="00936687"/>
    <w:rsid w:val="009518FF"/>
    <w:rsid w:val="00964BA5"/>
    <w:rsid w:val="0096646E"/>
    <w:rsid w:val="00971844"/>
    <w:rsid w:val="00976993"/>
    <w:rsid w:val="00985A88"/>
    <w:rsid w:val="00994CD7"/>
    <w:rsid w:val="009A04DA"/>
    <w:rsid w:val="009A1D36"/>
    <w:rsid w:val="009A5AB4"/>
    <w:rsid w:val="009B2DD9"/>
    <w:rsid w:val="009B43CE"/>
    <w:rsid w:val="009C41CB"/>
    <w:rsid w:val="009D0E3B"/>
    <w:rsid w:val="009E007A"/>
    <w:rsid w:val="009E0981"/>
    <w:rsid w:val="009F5F65"/>
    <w:rsid w:val="00A0160C"/>
    <w:rsid w:val="00A05A77"/>
    <w:rsid w:val="00A06668"/>
    <w:rsid w:val="00A205D2"/>
    <w:rsid w:val="00A20726"/>
    <w:rsid w:val="00A24068"/>
    <w:rsid w:val="00A46BD1"/>
    <w:rsid w:val="00A4781F"/>
    <w:rsid w:val="00A51CB8"/>
    <w:rsid w:val="00A5424B"/>
    <w:rsid w:val="00A66EFF"/>
    <w:rsid w:val="00A75EF3"/>
    <w:rsid w:val="00A853AA"/>
    <w:rsid w:val="00A962B6"/>
    <w:rsid w:val="00AA15E7"/>
    <w:rsid w:val="00AA3F15"/>
    <w:rsid w:val="00AA54D7"/>
    <w:rsid w:val="00AB2075"/>
    <w:rsid w:val="00AB7E4C"/>
    <w:rsid w:val="00AD3407"/>
    <w:rsid w:val="00AF2A91"/>
    <w:rsid w:val="00B03968"/>
    <w:rsid w:val="00B063CB"/>
    <w:rsid w:val="00B101B8"/>
    <w:rsid w:val="00B10436"/>
    <w:rsid w:val="00B13366"/>
    <w:rsid w:val="00B4569E"/>
    <w:rsid w:val="00B5182D"/>
    <w:rsid w:val="00B66F78"/>
    <w:rsid w:val="00B84833"/>
    <w:rsid w:val="00B86152"/>
    <w:rsid w:val="00B93F67"/>
    <w:rsid w:val="00BA0A8F"/>
    <w:rsid w:val="00BA2C54"/>
    <w:rsid w:val="00BA56D6"/>
    <w:rsid w:val="00BA7A04"/>
    <w:rsid w:val="00BB189B"/>
    <w:rsid w:val="00BC2DA1"/>
    <w:rsid w:val="00BC428F"/>
    <w:rsid w:val="00BC623A"/>
    <w:rsid w:val="00BD028F"/>
    <w:rsid w:val="00BE3163"/>
    <w:rsid w:val="00BE3B27"/>
    <w:rsid w:val="00BF1358"/>
    <w:rsid w:val="00BF3CE3"/>
    <w:rsid w:val="00BF59F2"/>
    <w:rsid w:val="00C00F32"/>
    <w:rsid w:val="00C02549"/>
    <w:rsid w:val="00C16831"/>
    <w:rsid w:val="00C24FE0"/>
    <w:rsid w:val="00C279AF"/>
    <w:rsid w:val="00C32D82"/>
    <w:rsid w:val="00C357E4"/>
    <w:rsid w:val="00C3604B"/>
    <w:rsid w:val="00C5207E"/>
    <w:rsid w:val="00C65399"/>
    <w:rsid w:val="00C65FF2"/>
    <w:rsid w:val="00C70633"/>
    <w:rsid w:val="00C72110"/>
    <w:rsid w:val="00C74D91"/>
    <w:rsid w:val="00CA61B6"/>
    <w:rsid w:val="00CB26E5"/>
    <w:rsid w:val="00CC2592"/>
    <w:rsid w:val="00CC491D"/>
    <w:rsid w:val="00CD0075"/>
    <w:rsid w:val="00CD5CA0"/>
    <w:rsid w:val="00CE682F"/>
    <w:rsid w:val="00CF464E"/>
    <w:rsid w:val="00D06E0F"/>
    <w:rsid w:val="00D07C34"/>
    <w:rsid w:val="00D100A2"/>
    <w:rsid w:val="00D13258"/>
    <w:rsid w:val="00D15CAA"/>
    <w:rsid w:val="00D329DF"/>
    <w:rsid w:val="00D626F7"/>
    <w:rsid w:val="00D63E12"/>
    <w:rsid w:val="00D64179"/>
    <w:rsid w:val="00D71ECE"/>
    <w:rsid w:val="00D72944"/>
    <w:rsid w:val="00D8397D"/>
    <w:rsid w:val="00D9110C"/>
    <w:rsid w:val="00DD2487"/>
    <w:rsid w:val="00DD2E2E"/>
    <w:rsid w:val="00DD7380"/>
    <w:rsid w:val="00DD73D8"/>
    <w:rsid w:val="00DD7628"/>
    <w:rsid w:val="00DE25C9"/>
    <w:rsid w:val="00DE5526"/>
    <w:rsid w:val="00DF4E6A"/>
    <w:rsid w:val="00DF54D8"/>
    <w:rsid w:val="00E02D36"/>
    <w:rsid w:val="00E04A0E"/>
    <w:rsid w:val="00E11668"/>
    <w:rsid w:val="00E149B9"/>
    <w:rsid w:val="00E20902"/>
    <w:rsid w:val="00E3378F"/>
    <w:rsid w:val="00E35CE1"/>
    <w:rsid w:val="00E37B75"/>
    <w:rsid w:val="00E462F9"/>
    <w:rsid w:val="00E5101D"/>
    <w:rsid w:val="00E559F3"/>
    <w:rsid w:val="00E65FC2"/>
    <w:rsid w:val="00E66FCB"/>
    <w:rsid w:val="00E7008F"/>
    <w:rsid w:val="00E72E3A"/>
    <w:rsid w:val="00E775FF"/>
    <w:rsid w:val="00E862F4"/>
    <w:rsid w:val="00EA44C3"/>
    <w:rsid w:val="00EA7C3A"/>
    <w:rsid w:val="00EC608B"/>
    <w:rsid w:val="00EE1343"/>
    <w:rsid w:val="00F12B89"/>
    <w:rsid w:val="00F1614C"/>
    <w:rsid w:val="00F431B9"/>
    <w:rsid w:val="00F50DDF"/>
    <w:rsid w:val="00F53EAD"/>
    <w:rsid w:val="00F56E9E"/>
    <w:rsid w:val="00F57ED5"/>
    <w:rsid w:val="00F62A54"/>
    <w:rsid w:val="00F71D61"/>
    <w:rsid w:val="00F724B8"/>
    <w:rsid w:val="00F77919"/>
    <w:rsid w:val="00F802AB"/>
    <w:rsid w:val="00F86EA2"/>
    <w:rsid w:val="00F9014A"/>
    <w:rsid w:val="00F903EF"/>
    <w:rsid w:val="00FB2508"/>
    <w:rsid w:val="00FC08A4"/>
    <w:rsid w:val="00FC4B8C"/>
    <w:rsid w:val="00FD0765"/>
    <w:rsid w:val="00FD4561"/>
    <w:rsid w:val="00FD45B3"/>
    <w:rsid w:val="00FD635C"/>
    <w:rsid w:val="00FE03C1"/>
    <w:rsid w:val="00FE1DA6"/>
    <w:rsid w:val="00FE400D"/>
    <w:rsid w:val="00FE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A5EFC"/>
  <w15:chartTrackingRefBased/>
  <w15:docId w15:val="{0E1F53DB-296B-412E-A04F-E19F81B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3B"/>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130F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42DC2"/>
    <w:pPr>
      <w:keepNext/>
      <w:keepLines/>
      <w:spacing w:before="4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uiPriority w:val="9"/>
    <w:semiHidden/>
    <w:unhideWhenUsed/>
    <w:qFormat/>
    <w:rsid w:val="004C38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6462B"/>
    <w:pPr>
      <w:jc w:val="both"/>
    </w:pPr>
    <w:rPr>
      <w:b/>
      <w:szCs w:val="20"/>
    </w:rPr>
  </w:style>
  <w:style w:type="character" w:customStyle="1" w:styleId="a4">
    <w:name w:val="Основной текст Знак"/>
    <w:basedOn w:val="a0"/>
    <w:link w:val="a3"/>
    <w:uiPriority w:val="99"/>
    <w:rsid w:val="0006462B"/>
    <w:rPr>
      <w:rFonts w:ascii="Times New Roman" w:eastAsia="Times New Roman" w:hAnsi="Times New Roman" w:cs="Times New Roman"/>
      <w:b/>
      <w:sz w:val="28"/>
      <w:szCs w:val="20"/>
      <w:lang w:eastAsia="ru-RU"/>
    </w:rPr>
  </w:style>
  <w:style w:type="paragraph" w:styleId="2">
    <w:name w:val="Body Text Indent 2"/>
    <w:basedOn w:val="a"/>
    <w:link w:val="20"/>
    <w:uiPriority w:val="99"/>
    <w:rsid w:val="0006462B"/>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rsid w:val="0006462B"/>
    <w:rPr>
      <w:rFonts w:ascii="Times New Roman" w:eastAsia="Times New Roman" w:hAnsi="Times New Roman" w:cs="Times New Roman"/>
      <w:sz w:val="20"/>
      <w:szCs w:val="20"/>
      <w:lang w:eastAsia="ru-RU"/>
    </w:rPr>
  </w:style>
  <w:style w:type="character" w:styleId="a5">
    <w:name w:val="Placeholder Text"/>
    <w:basedOn w:val="a0"/>
    <w:uiPriority w:val="99"/>
    <w:semiHidden/>
    <w:rsid w:val="00C74D91"/>
    <w:rPr>
      <w:color w:val="808080"/>
    </w:rPr>
  </w:style>
  <w:style w:type="table" w:styleId="a6">
    <w:name w:val="Table Grid"/>
    <w:basedOn w:val="a1"/>
    <w:uiPriority w:val="39"/>
    <w:rsid w:val="0006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96083"/>
    <w:pPr>
      <w:ind w:left="720"/>
      <w:contextualSpacing/>
    </w:pPr>
  </w:style>
  <w:style w:type="paragraph" w:styleId="a8">
    <w:name w:val="Balloon Text"/>
    <w:basedOn w:val="a"/>
    <w:link w:val="a9"/>
    <w:uiPriority w:val="99"/>
    <w:semiHidden/>
    <w:unhideWhenUsed/>
    <w:rsid w:val="00674DDA"/>
    <w:rPr>
      <w:rFonts w:ascii="Segoe UI" w:hAnsi="Segoe UI" w:cs="Segoe UI"/>
      <w:sz w:val="18"/>
      <w:szCs w:val="18"/>
    </w:rPr>
  </w:style>
  <w:style w:type="character" w:customStyle="1" w:styleId="a9">
    <w:name w:val="Текст выноски Знак"/>
    <w:basedOn w:val="a0"/>
    <w:link w:val="a8"/>
    <w:uiPriority w:val="99"/>
    <w:semiHidden/>
    <w:rsid w:val="00674DDA"/>
    <w:rPr>
      <w:rFonts w:ascii="Segoe UI" w:eastAsia="Times New Roman" w:hAnsi="Segoe UI" w:cs="Segoe UI"/>
      <w:sz w:val="18"/>
      <w:szCs w:val="18"/>
      <w:lang w:eastAsia="ru-RU"/>
    </w:rPr>
  </w:style>
  <w:style w:type="character" w:customStyle="1" w:styleId="40">
    <w:name w:val="Заголовок 4 Знак"/>
    <w:basedOn w:val="a0"/>
    <w:link w:val="4"/>
    <w:uiPriority w:val="9"/>
    <w:semiHidden/>
    <w:rsid w:val="004C38AD"/>
    <w:rPr>
      <w:rFonts w:asciiTheme="majorHAnsi" w:eastAsiaTheme="majorEastAsia" w:hAnsiTheme="majorHAnsi" w:cstheme="majorBidi"/>
      <w:i/>
      <w:iCs/>
      <w:color w:val="2E74B5" w:themeColor="accent1" w:themeShade="BF"/>
      <w:sz w:val="28"/>
      <w:szCs w:val="24"/>
      <w:lang w:eastAsia="ru-RU"/>
    </w:rPr>
  </w:style>
  <w:style w:type="character" w:customStyle="1" w:styleId="10">
    <w:name w:val="Заголовок 1 Знак"/>
    <w:basedOn w:val="a0"/>
    <w:link w:val="1"/>
    <w:uiPriority w:val="9"/>
    <w:rsid w:val="00130FF4"/>
    <w:rPr>
      <w:rFonts w:asciiTheme="majorHAnsi" w:eastAsiaTheme="majorEastAsia" w:hAnsiTheme="majorHAnsi" w:cstheme="majorBidi"/>
      <w:color w:val="2E74B5" w:themeColor="accent1" w:themeShade="BF"/>
      <w:sz w:val="32"/>
      <w:szCs w:val="32"/>
      <w:lang w:eastAsia="ru-RU"/>
    </w:rPr>
  </w:style>
  <w:style w:type="character" w:styleId="aa">
    <w:name w:val="Strong"/>
    <w:basedOn w:val="a0"/>
    <w:uiPriority w:val="22"/>
    <w:qFormat/>
    <w:rsid w:val="00F86EA2"/>
    <w:rPr>
      <w:b/>
      <w:bCs/>
    </w:rPr>
  </w:style>
  <w:style w:type="character" w:customStyle="1" w:styleId="apple-converted-space">
    <w:name w:val="apple-converted-space"/>
    <w:basedOn w:val="a0"/>
    <w:rsid w:val="00771749"/>
  </w:style>
  <w:style w:type="character" w:customStyle="1" w:styleId="30">
    <w:name w:val="Заголовок 3 Знак"/>
    <w:basedOn w:val="a0"/>
    <w:link w:val="3"/>
    <w:uiPriority w:val="9"/>
    <w:semiHidden/>
    <w:rsid w:val="00842DC2"/>
    <w:rPr>
      <w:rFonts w:asciiTheme="majorHAnsi" w:eastAsiaTheme="majorEastAsia" w:hAnsiTheme="majorHAnsi" w:cstheme="majorBidi"/>
      <w:color w:val="1F4D78" w:themeColor="accent1" w:themeShade="7F"/>
      <w:sz w:val="24"/>
      <w:szCs w:val="24"/>
      <w:lang w:eastAsia="ru-RU"/>
    </w:rPr>
  </w:style>
  <w:style w:type="character" w:styleId="ab">
    <w:name w:val="Hyperlink"/>
    <w:basedOn w:val="a0"/>
    <w:uiPriority w:val="99"/>
    <w:unhideWhenUsed/>
    <w:rsid w:val="00A066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224">
      <w:bodyDiv w:val="1"/>
      <w:marLeft w:val="0"/>
      <w:marRight w:val="0"/>
      <w:marTop w:val="0"/>
      <w:marBottom w:val="0"/>
      <w:divBdr>
        <w:top w:val="none" w:sz="0" w:space="0" w:color="auto"/>
        <w:left w:val="none" w:sz="0" w:space="0" w:color="auto"/>
        <w:bottom w:val="none" w:sz="0" w:space="0" w:color="auto"/>
        <w:right w:val="none" w:sz="0" w:space="0" w:color="auto"/>
      </w:divBdr>
    </w:div>
    <w:div w:id="51929165">
      <w:bodyDiv w:val="1"/>
      <w:marLeft w:val="0"/>
      <w:marRight w:val="0"/>
      <w:marTop w:val="0"/>
      <w:marBottom w:val="0"/>
      <w:divBdr>
        <w:top w:val="none" w:sz="0" w:space="0" w:color="auto"/>
        <w:left w:val="none" w:sz="0" w:space="0" w:color="auto"/>
        <w:bottom w:val="none" w:sz="0" w:space="0" w:color="auto"/>
        <w:right w:val="none" w:sz="0" w:space="0" w:color="auto"/>
      </w:divBdr>
    </w:div>
    <w:div w:id="65080478">
      <w:bodyDiv w:val="1"/>
      <w:marLeft w:val="0"/>
      <w:marRight w:val="0"/>
      <w:marTop w:val="0"/>
      <w:marBottom w:val="0"/>
      <w:divBdr>
        <w:top w:val="none" w:sz="0" w:space="0" w:color="auto"/>
        <w:left w:val="none" w:sz="0" w:space="0" w:color="auto"/>
        <w:bottom w:val="none" w:sz="0" w:space="0" w:color="auto"/>
        <w:right w:val="none" w:sz="0" w:space="0" w:color="auto"/>
      </w:divBdr>
    </w:div>
    <w:div w:id="117602505">
      <w:bodyDiv w:val="1"/>
      <w:marLeft w:val="0"/>
      <w:marRight w:val="0"/>
      <w:marTop w:val="0"/>
      <w:marBottom w:val="0"/>
      <w:divBdr>
        <w:top w:val="none" w:sz="0" w:space="0" w:color="auto"/>
        <w:left w:val="none" w:sz="0" w:space="0" w:color="auto"/>
        <w:bottom w:val="none" w:sz="0" w:space="0" w:color="auto"/>
        <w:right w:val="none" w:sz="0" w:space="0" w:color="auto"/>
      </w:divBdr>
    </w:div>
    <w:div w:id="193005975">
      <w:bodyDiv w:val="1"/>
      <w:marLeft w:val="0"/>
      <w:marRight w:val="0"/>
      <w:marTop w:val="0"/>
      <w:marBottom w:val="0"/>
      <w:divBdr>
        <w:top w:val="none" w:sz="0" w:space="0" w:color="auto"/>
        <w:left w:val="none" w:sz="0" w:space="0" w:color="auto"/>
        <w:bottom w:val="none" w:sz="0" w:space="0" w:color="auto"/>
        <w:right w:val="none" w:sz="0" w:space="0" w:color="auto"/>
      </w:divBdr>
    </w:div>
    <w:div w:id="313265231">
      <w:bodyDiv w:val="1"/>
      <w:marLeft w:val="0"/>
      <w:marRight w:val="0"/>
      <w:marTop w:val="0"/>
      <w:marBottom w:val="0"/>
      <w:divBdr>
        <w:top w:val="none" w:sz="0" w:space="0" w:color="auto"/>
        <w:left w:val="none" w:sz="0" w:space="0" w:color="auto"/>
        <w:bottom w:val="none" w:sz="0" w:space="0" w:color="auto"/>
        <w:right w:val="none" w:sz="0" w:space="0" w:color="auto"/>
      </w:divBdr>
    </w:div>
    <w:div w:id="364598556">
      <w:bodyDiv w:val="1"/>
      <w:marLeft w:val="0"/>
      <w:marRight w:val="0"/>
      <w:marTop w:val="0"/>
      <w:marBottom w:val="0"/>
      <w:divBdr>
        <w:top w:val="none" w:sz="0" w:space="0" w:color="auto"/>
        <w:left w:val="none" w:sz="0" w:space="0" w:color="auto"/>
        <w:bottom w:val="none" w:sz="0" w:space="0" w:color="auto"/>
        <w:right w:val="none" w:sz="0" w:space="0" w:color="auto"/>
      </w:divBdr>
    </w:div>
    <w:div w:id="432744640">
      <w:bodyDiv w:val="1"/>
      <w:marLeft w:val="0"/>
      <w:marRight w:val="0"/>
      <w:marTop w:val="0"/>
      <w:marBottom w:val="0"/>
      <w:divBdr>
        <w:top w:val="none" w:sz="0" w:space="0" w:color="auto"/>
        <w:left w:val="none" w:sz="0" w:space="0" w:color="auto"/>
        <w:bottom w:val="none" w:sz="0" w:space="0" w:color="auto"/>
        <w:right w:val="none" w:sz="0" w:space="0" w:color="auto"/>
      </w:divBdr>
    </w:div>
    <w:div w:id="433601118">
      <w:bodyDiv w:val="1"/>
      <w:marLeft w:val="0"/>
      <w:marRight w:val="0"/>
      <w:marTop w:val="0"/>
      <w:marBottom w:val="0"/>
      <w:divBdr>
        <w:top w:val="none" w:sz="0" w:space="0" w:color="auto"/>
        <w:left w:val="none" w:sz="0" w:space="0" w:color="auto"/>
        <w:bottom w:val="none" w:sz="0" w:space="0" w:color="auto"/>
        <w:right w:val="none" w:sz="0" w:space="0" w:color="auto"/>
      </w:divBdr>
    </w:div>
    <w:div w:id="498008416">
      <w:bodyDiv w:val="1"/>
      <w:marLeft w:val="0"/>
      <w:marRight w:val="0"/>
      <w:marTop w:val="0"/>
      <w:marBottom w:val="0"/>
      <w:divBdr>
        <w:top w:val="none" w:sz="0" w:space="0" w:color="auto"/>
        <w:left w:val="none" w:sz="0" w:space="0" w:color="auto"/>
        <w:bottom w:val="none" w:sz="0" w:space="0" w:color="auto"/>
        <w:right w:val="none" w:sz="0" w:space="0" w:color="auto"/>
      </w:divBdr>
    </w:div>
    <w:div w:id="517542309">
      <w:bodyDiv w:val="1"/>
      <w:marLeft w:val="0"/>
      <w:marRight w:val="0"/>
      <w:marTop w:val="0"/>
      <w:marBottom w:val="0"/>
      <w:divBdr>
        <w:top w:val="none" w:sz="0" w:space="0" w:color="auto"/>
        <w:left w:val="none" w:sz="0" w:space="0" w:color="auto"/>
        <w:bottom w:val="none" w:sz="0" w:space="0" w:color="auto"/>
        <w:right w:val="none" w:sz="0" w:space="0" w:color="auto"/>
      </w:divBdr>
    </w:div>
    <w:div w:id="550044252">
      <w:bodyDiv w:val="1"/>
      <w:marLeft w:val="0"/>
      <w:marRight w:val="0"/>
      <w:marTop w:val="0"/>
      <w:marBottom w:val="0"/>
      <w:divBdr>
        <w:top w:val="none" w:sz="0" w:space="0" w:color="auto"/>
        <w:left w:val="none" w:sz="0" w:space="0" w:color="auto"/>
        <w:bottom w:val="none" w:sz="0" w:space="0" w:color="auto"/>
        <w:right w:val="none" w:sz="0" w:space="0" w:color="auto"/>
      </w:divBdr>
    </w:div>
    <w:div w:id="622004415">
      <w:bodyDiv w:val="1"/>
      <w:marLeft w:val="0"/>
      <w:marRight w:val="0"/>
      <w:marTop w:val="0"/>
      <w:marBottom w:val="0"/>
      <w:divBdr>
        <w:top w:val="none" w:sz="0" w:space="0" w:color="auto"/>
        <w:left w:val="none" w:sz="0" w:space="0" w:color="auto"/>
        <w:bottom w:val="none" w:sz="0" w:space="0" w:color="auto"/>
        <w:right w:val="none" w:sz="0" w:space="0" w:color="auto"/>
      </w:divBdr>
    </w:div>
    <w:div w:id="624429726">
      <w:bodyDiv w:val="1"/>
      <w:marLeft w:val="0"/>
      <w:marRight w:val="0"/>
      <w:marTop w:val="0"/>
      <w:marBottom w:val="0"/>
      <w:divBdr>
        <w:top w:val="none" w:sz="0" w:space="0" w:color="auto"/>
        <w:left w:val="none" w:sz="0" w:space="0" w:color="auto"/>
        <w:bottom w:val="none" w:sz="0" w:space="0" w:color="auto"/>
        <w:right w:val="none" w:sz="0" w:space="0" w:color="auto"/>
      </w:divBdr>
    </w:div>
    <w:div w:id="711540732">
      <w:bodyDiv w:val="1"/>
      <w:marLeft w:val="0"/>
      <w:marRight w:val="0"/>
      <w:marTop w:val="0"/>
      <w:marBottom w:val="0"/>
      <w:divBdr>
        <w:top w:val="none" w:sz="0" w:space="0" w:color="auto"/>
        <w:left w:val="none" w:sz="0" w:space="0" w:color="auto"/>
        <w:bottom w:val="none" w:sz="0" w:space="0" w:color="auto"/>
        <w:right w:val="none" w:sz="0" w:space="0" w:color="auto"/>
      </w:divBdr>
    </w:div>
    <w:div w:id="762533421">
      <w:bodyDiv w:val="1"/>
      <w:marLeft w:val="0"/>
      <w:marRight w:val="0"/>
      <w:marTop w:val="0"/>
      <w:marBottom w:val="0"/>
      <w:divBdr>
        <w:top w:val="none" w:sz="0" w:space="0" w:color="auto"/>
        <w:left w:val="none" w:sz="0" w:space="0" w:color="auto"/>
        <w:bottom w:val="none" w:sz="0" w:space="0" w:color="auto"/>
        <w:right w:val="none" w:sz="0" w:space="0" w:color="auto"/>
      </w:divBdr>
    </w:div>
    <w:div w:id="780882636">
      <w:bodyDiv w:val="1"/>
      <w:marLeft w:val="0"/>
      <w:marRight w:val="0"/>
      <w:marTop w:val="0"/>
      <w:marBottom w:val="0"/>
      <w:divBdr>
        <w:top w:val="none" w:sz="0" w:space="0" w:color="auto"/>
        <w:left w:val="none" w:sz="0" w:space="0" w:color="auto"/>
        <w:bottom w:val="none" w:sz="0" w:space="0" w:color="auto"/>
        <w:right w:val="none" w:sz="0" w:space="0" w:color="auto"/>
      </w:divBdr>
    </w:div>
    <w:div w:id="786310357">
      <w:bodyDiv w:val="1"/>
      <w:marLeft w:val="0"/>
      <w:marRight w:val="0"/>
      <w:marTop w:val="0"/>
      <w:marBottom w:val="0"/>
      <w:divBdr>
        <w:top w:val="none" w:sz="0" w:space="0" w:color="auto"/>
        <w:left w:val="none" w:sz="0" w:space="0" w:color="auto"/>
        <w:bottom w:val="none" w:sz="0" w:space="0" w:color="auto"/>
        <w:right w:val="none" w:sz="0" w:space="0" w:color="auto"/>
      </w:divBdr>
    </w:div>
    <w:div w:id="872037208">
      <w:bodyDiv w:val="1"/>
      <w:marLeft w:val="0"/>
      <w:marRight w:val="0"/>
      <w:marTop w:val="0"/>
      <w:marBottom w:val="0"/>
      <w:divBdr>
        <w:top w:val="none" w:sz="0" w:space="0" w:color="auto"/>
        <w:left w:val="none" w:sz="0" w:space="0" w:color="auto"/>
        <w:bottom w:val="none" w:sz="0" w:space="0" w:color="auto"/>
        <w:right w:val="none" w:sz="0" w:space="0" w:color="auto"/>
      </w:divBdr>
    </w:div>
    <w:div w:id="907422943">
      <w:bodyDiv w:val="1"/>
      <w:marLeft w:val="0"/>
      <w:marRight w:val="0"/>
      <w:marTop w:val="0"/>
      <w:marBottom w:val="0"/>
      <w:divBdr>
        <w:top w:val="none" w:sz="0" w:space="0" w:color="auto"/>
        <w:left w:val="none" w:sz="0" w:space="0" w:color="auto"/>
        <w:bottom w:val="none" w:sz="0" w:space="0" w:color="auto"/>
        <w:right w:val="none" w:sz="0" w:space="0" w:color="auto"/>
      </w:divBdr>
    </w:div>
    <w:div w:id="932206579">
      <w:bodyDiv w:val="1"/>
      <w:marLeft w:val="0"/>
      <w:marRight w:val="0"/>
      <w:marTop w:val="0"/>
      <w:marBottom w:val="0"/>
      <w:divBdr>
        <w:top w:val="none" w:sz="0" w:space="0" w:color="auto"/>
        <w:left w:val="none" w:sz="0" w:space="0" w:color="auto"/>
        <w:bottom w:val="none" w:sz="0" w:space="0" w:color="auto"/>
        <w:right w:val="none" w:sz="0" w:space="0" w:color="auto"/>
      </w:divBdr>
    </w:div>
    <w:div w:id="949363098">
      <w:bodyDiv w:val="1"/>
      <w:marLeft w:val="0"/>
      <w:marRight w:val="0"/>
      <w:marTop w:val="0"/>
      <w:marBottom w:val="0"/>
      <w:divBdr>
        <w:top w:val="none" w:sz="0" w:space="0" w:color="auto"/>
        <w:left w:val="none" w:sz="0" w:space="0" w:color="auto"/>
        <w:bottom w:val="none" w:sz="0" w:space="0" w:color="auto"/>
        <w:right w:val="none" w:sz="0" w:space="0" w:color="auto"/>
      </w:divBdr>
    </w:div>
    <w:div w:id="952369953">
      <w:bodyDiv w:val="1"/>
      <w:marLeft w:val="0"/>
      <w:marRight w:val="0"/>
      <w:marTop w:val="0"/>
      <w:marBottom w:val="0"/>
      <w:divBdr>
        <w:top w:val="none" w:sz="0" w:space="0" w:color="auto"/>
        <w:left w:val="none" w:sz="0" w:space="0" w:color="auto"/>
        <w:bottom w:val="none" w:sz="0" w:space="0" w:color="auto"/>
        <w:right w:val="none" w:sz="0" w:space="0" w:color="auto"/>
      </w:divBdr>
    </w:div>
    <w:div w:id="1071005549">
      <w:bodyDiv w:val="1"/>
      <w:marLeft w:val="0"/>
      <w:marRight w:val="0"/>
      <w:marTop w:val="0"/>
      <w:marBottom w:val="0"/>
      <w:divBdr>
        <w:top w:val="none" w:sz="0" w:space="0" w:color="auto"/>
        <w:left w:val="none" w:sz="0" w:space="0" w:color="auto"/>
        <w:bottom w:val="none" w:sz="0" w:space="0" w:color="auto"/>
        <w:right w:val="none" w:sz="0" w:space="0" w:color="auto"/>
      </w:divBdr>
    </w:div>
    <w:div w:id="1096487702">
      <w:bodyDiv w:val="1"/>
      <w:marLeft w:val="0"/>
      <w:marRight w:val="0"/>
      <w:marTop w:val="0"/>
      <w:marBottom w:val="0"/>
      <w:divBdr>
        <w:top w:val="none" w:sz="0" w:space="0" w:color="auto"/>
        <w:left w:val="none" w:sz="0" w:space="0" w:color="auto"/>
        <w:bottom w:val="none" w:sz="0" w:space="0" w:color="auto"/>
        <w:right w:val="none" w:sz="0" w:space="0" w:color="auto"/>
      </w:divBdr>
    </w:div>
    <w:div w:id="1117724228">
      <w:bodyDiv w:val="1"/>
      <w:marLeft w:val="0"/>
      <w:marRight w:val="0"/>
      <w:marTop w:val="0"/>
      <w:marBottom w:val="0"/>
      <w:divBdr>
        <w:top w:val="none" w:sz="0" w:space="0" w:color="auto"/>
        <w:left w:val="none" w:sz="0" w:space="0" w:color="auto"/>
        <w:bottom w:val="none" w:sz="0" w:space="0" w:color="auto"/>
        <w:right w:val="none" w:sz="0" w:space="0" w:color="auto"/>
      </w:divBdr>
    </w:div>
    <w:div w:id="1167405315">
      <w:bodyDiv w:val="1"/>
      <w:marLeft w:val="0"/>
      <w:marRight w:val="0"/>
      <w:marTop w:val="0"/>
      <w:marBottom w:val="0"/>
      <w:divBdr>
        <w:top w:val="none" w:sz="0" w:space="0" w:color="auto"/>
        <w:left w:val="none" w:sz="0" w:space="0" w:color="auto"/>
        <w:bottom w:val="none" w:sz="0" w:space="0" w:color="auto"/>
        <w:right w:val="none" w:sz="0" w:space="0" w:color="auto"/>
      </w:divBdr>
    </w:div>
    <w:div w:id="1244488206">
      <w:bodyDiv w:val="1"/>
      <w:marLeft w:val="0"/>
      <w:marRight w:val="0"/>
      <w:marTop w:val="0"/>
      <w:marBottom w:val="0"/>
      <w:divBdr>
        <w:top w:val="none" w:sz="0" w:space="0" w:color="auto"/>
        <w:left w:val="none" w:sz="0" w:space="0" w:color="auto"/>
        <w:bottom w:val="none" w:sz="0" w:space="0" w:color="auto"/>
        <w:right w:val="none" w:sz="0" w:space="0" w:color="auto"/>
      </w:divBdr>
    </w:div>
    <w:div w:id="1418097349">
      <w:bodyDiv w:val="1"/>
      <w:marLeft w:val="0"/>
      <w:marRight w:val="0"/>
      <w:marTop w:val="0"/>
      <w:marBottom w:val="0"/>
      <w:divBdr>
        <w:top w:val="none" w:sz="0" w:space="0" w:color="auto"/>
        <w:left w:val="none" w:sz="0" w:space="0" w:color="auto"/>
        <w:bottom w:val="none" w:sz="0" w:space="0" w:color="auto"/>
        <w:right w:val="none" w:sz="0" w:space="0" w:color="auto"/>
      </w:divBdr>
    </w:div>
    <w:div w:id="1462571838">
      <w:bodyDiv w:val="1"/>
      <w:marLeft w:val="0"/>
      <w:marRight w:val="0"/>
      <w:marTop w:val="0"/>
      <w:marBottom w:val="0"/>
      <w:divBdr>
        <w:top w:val="none" w:sz="0" w:space="0" w:color="auto"/>
        <w:left w:val="none" w:sz="0" w:space="0" w:color="auto"/>
        <w:bottom w:val="none" w:sz="0" w:space="0" w:color="auto"/>
        <w:right w:val="none" w:sz="0" w:space="0" w:color="auto"/>
      </w:divBdr>
    </w:div>
    <w:div w:id="1621448326">
      <w:bodyDiv w:val="1"/>
      <w:marLeft w:val="0"/>
      <w:marRight w:val="0"/>
      <w:marTop w:val="0"/>
      <w:marBottom w:val="0"/>
      <w:divBdr>
        <w:top w:val="none" w:sz="0" w:space="0" w:color="auto"/>
        <w:left w:val="none" w:sz="0" w:space="0" w:color="auto"/>
        <w:bottom w:val="none" w:sz="0" w:space="0" w:color="auto"/>
        <w:right w:val="none" w:sz="0" w:space="0" w:color="auto"/>
      </w:divBdr>
    </w:div>
    <w:div w:id="1632712222">
      <w:bodyDiv w:val="1"/>
      <w:marLeft w:val="0"/>
      <w:marRight w:val="0"/>
      <w:marTop w:val="0"/>
      <w:marBottom w:val="0"/>
      <w:divBdr>
        <w:top w:val="none" w:sz="0" w:space="0" w:color="auto"/>
        <w:left w:val="none" w:sz="0" w:space="0" w:color="auto"/>
        <w:bottom w:val="none" w:sz="0" w:space="0" w:color="auto"/>
        <w:right w:val="none" w:sz="0" w:space="0" w:color="auto"/>
      </w:divBdr>
    </w:div>
    <w:div w:id="1635329713">
      <w:bodyDiv w:val="1"/>
      <w:marLeft w:val="0"/>
      <w:marRight w:val="0"/>
      <w:marTop w:val="0"/>
      <w:marBottom w:val="0"/>
      <w:divBdr>
        <w:top w:val="none" w:sz="0" w:space="0" w:color="auto"/>
        <w:left w:val="none" w:sz="0" w:space="0" w:color="auto"/>
        <w:bottom w:val="none" w:sz="0" w:space="0" w:color="auto"/>
        <w:right w:val="none" w:sz="0" w:space="0" w:color="auto"/>
      </w:divBdr>
    </w:div>
    <w:div w:id="1656108476">
      <w:bodyDiv w:val="1"/>
      <w:marLeft w:val="0"/>
      <w:marRight w:val="0"/>
      <w:marTop w:val="0"/>
      <w:marBottom w:val="0"/>
      <w:divBdr>
        <w:top w:val="none" w:sz="0" w:space="0" w:color="auto"/>
        <w:left w:val="none" w:sz="0" w:space="0" w:color="auto"/>
        <w:bottom w:val="none" w:sz="0" w:space="0" w:color="auto"/>
        <w:right w:val="none" w:sz="0" w:space="0" w:color="auto"/>
      </w:divBdr>
    </w:div>
    <w:div w:id="1695154262">
      <w:bodyDiv w:val="1"/>
      <w:marLeft w:val="0"/>
      <w:marRight w:val="0"/>
      <w:marTop w:val="0"/>
      <w:marBottom w:val="0"/>
      <w:divBdr>
        <w:top w:val="none" w:sz="0" w:space="0" w:color="auto"/>
        <w:left w:val="none" w:sz="0" w:space="0" w:color="auto"/>
        <w:bottom w:val="none" w:sz="0" w:space="0" w:color="auto"/>
        <w:right w:val="none" w:sz="0" w:space="0" w:color="auto"/>
      </w:divBdr>
    </w:div>
    <w:div w:id="1859807961">
      <w:bodyDiv w:val="1"/>
      <w:marLeft w:val="0"/>
      <w:marRight w:val="0"/>
      <w:marTop w:val="0"/>
      <w:marBottom w:val="0"/>
      <w:divBdr>
        <w:top w:val="none" w:sz="0" w:space="0" w:color="auto"/>
        <w:left w:val="none" w:sz="0" w:space="0" w:color="auto"/>
        <w:bottom w:val="none" w:sz="0" w:space="0" w:color="auto"/>
        <w:right w:val="none" w:sz="0" w:space="0" w:color="auto"/>
      </w:divBdr>
    </w:div>
    <w:div w:id="1940213506">
      <w:bodyDiv w:val="1"/>
      <w:marLeft w:val="0"/>
      <w:marRight w:val="0"/>
      <w:marTop w:val="0"/>
      <w:marBottom w:val="0"/>
      <w:divBdr>
        <w:top w:val="none" w:sz="0" w:space="0" w:color="auto"/>
        <w:left w:val="none" w:sz="0" w:space="0" w:color="auto"/>
        <w:bottom w:val="none" w:sz="0" w:space="0" w:color="auto"/>
        <w:right w:val="none" w:sz="0" w:space="0" w:color="auto"/>
      </w:divBdr>
    </w:div>
    <w:div w:id="2008898521">
      <w:bodyDiv w:val="1"/>
      <w:marLeft w:val="0"/>
      <w:marRight w:val="0"/>
      <w:marTop w:val="0"/>
      <w:marBottom w:val="0"/>
      <w:divBdr>
        <w:top w:val="none" w:sz="0" w:space="0" w:color="auto"/>
        <w:left w:val="none" w:sz="0" w:space="0" w:color="auto"/>
        <w:bottom w:val="none" w:sz="0" w:space="0" w:color="auto"/>
        <w:right w:val="none" w:sz="0" w:space="0" w:color="auto"/>
      </w:divBdr>
    </w:div>
    <w:div w:id="2009745831">
      <w:bodyDiv w:val="1"/>
      <w:marLeft w:val="0"/>
      <w:marRight w:val="0"/>
      <w:marTop w:val="0"/>
      <w:marBottom w:val="0"/>
      <w:divBdr>
        <w:top w:val="none" w:sz="0" w:space="0" w:color="auto"/>
        <w:left w:val="none" w:sz="0" w:space="0" w:color="auto"/>
        <w:bottom w:val="none" w:sz="0" w:space="0" w:color="auto"/>
        <w:right w:val="none" w:sz="0" w:space="0" w:color="auto"/>
      </w:divBdr>
    </w:div>
    <w:div w:id="2112967484">
      <w:bodyDiv w:val="1"/>
      <w:marLeft w:val="0"/>
      <w:marRight w:val="0"/>
      <w:marTop w:val="0"/>
      <w:marBottom w:val="0"/>
      <w:divBdr>
        <w:top w:val="none" w:sz="0" w:space="0" w:color="auto"/>
        <w:left w:val="none" w:sz="0" w:space="0" w:color="auto"/>
        <w:bottom w:val="none" w:sz="0" w:space="0" w:color="auto"/>
        <w:right w:val="none" w:sz="0" w:space="0" w:color="auto"/>
      </w:divBdr>
    </w:div>
    <w:div w:id="21381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tallicheckiy-portal.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Лист1!$B$1</c:f>
              <c:strCache>
                <c:ptCount val="1"/>
                <c:pt idx="0">
                  <c:v>Сталь 20</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Лист1!$A$2:$A$4</c:f>
              <c:numCache>
                <c:formatCode>General</c:formatCode>
                <c:ptCount val="3"/>
                <c:pt idx="0">
                  <c:v>0</c:v>
                </c:pt>
                <c:pt idx="1">
                  <c:v>4</c:v>
                </c:pt>
                <c:pt idx="2">
                  <c:v>8</c:v>
                </c:pt>
              </c:numCache>
            </c:numRef>
          </c:xVal>
          <c:yVal>
            <c:numRef>
              <c:f>Лист1!$B$2:$B$4</c:f>
              <c:numCache>
                <c:formatCode>General</c:formatCode>
                <c:ptCount val="3"/>
                <c:pt idx="0">
                  <c:v>0</c:v>
                </c:pt>
                <c:pt idx="1">
                  <c:v>0.1</c:v>
                </c:pt>
                <c:pt idx="2">
                  <c:v>0.13</c:v>
                </c:pt>
              </c:numCache>
            </c:numRef>
          </c:yVal>
          <c:smooth val="1"/>
          <c:extLst>
            <c:ext xmlns:c16="http://schemas.microsoft.com/office/drawing/2014/chart" uri="{C3380CC4-5D6E-409C-BE32-E72D297353CC}">
              <c16:uniqueId val="{00000000-5C53-421A-A225-09E635874359}"/>
            </c:ext>
          </c:extLst>
        </c:ser>
        <c:ser>
          <c:idx val="1"/>
          <c:order val="1"/>
          <c:tx>
            <c:strRef>
              <c:f>Лист1!$C$1</c:f>
              <c:strCache>
                <c:ptCount val="1"/>
                <c:pt idx="0">
                  <c:v>Сталь 40</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Лист1!$A$2:$A$4</c:f>
              <c:numCache>
                <c:formatCode>General</c:formatCode>
                <c:ptCount val="3"/>
                <c:pt idx="0">
                  <c:v>0</c:v>
                </c:pt>
                <c:pt idx="1">
                  <c:v>4</c:v>
                </c:pt>
                <c:pt idx="2">
                  <c:v>8</c:v>
                </c:pt>
              </c:numCache>
            </c:numRef>
          </c:xVal>
          <c:yVal>
            <c:numRef>
              <c:f>Лист1!$C$2:$C$4</c:f>
              <c:numCache>
                <c:formatCode>General</c:formatCode>
                <c:ptCount val="3"/>
                <c:pt idx="0">
                  <c:v>0</c:v>
                </c:pt>
                <c:pt idx="1">
                  <c:v>0.08</c:v>
                </c:pt>
                <c:pt idx="2">
                  <c:v>0.09</c:v>
                </c:pt>
              </c:numCache>
            </c:numRef>
          </c:yVal>
          <c:smooth val="1"/>
          <c:extLst>
            <c:ext xmlns:c16="http://schemas.microsoft.com/office/drawing/2014/chart" uri="{C3380CC4-5D6E-409C-BE32-E72D297353CC}">
              <c16:uniqueId val="{00000001-5C53-421A-A225-09E635874359}"/>
            </c:ext>
          </c:extLst>
        </c:ser>
        <c:ser>
          <c:idx val="2"/>
          <c:order val="2"/>
          <c:tx>
            <c:strRef>
              <c:f>Лист1!$D$1</c:f>
              <c:strCache>
                <c:ptCount val="1"/>
                <c:pt idx="0">
                  <c:v>У8</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Лист1!$A$2:$A$4</c:f>
              <c:numCache>
                <c:formatCode>General</c:formatCode>
                <c:ptCount val="3"/>
                <c:pt idx="0">
                  <c:v>0</c:v>
                </c:pt>
                <c:pt idx="1">
                  <c:v>4</c:v>
                </c:pt>
                <c:pt idx="2">
                  <c:v>8</c:v>
                </c:pt>
              </c:numCache>
            </c:numRef>
          </c:xVal>
          <c:yVal>
            <c:numRef>
              <c:f>Лист1!$D$2:$D$4</c:f>
              <c:numCache>
                <c:formatCode>General</c:formatCode>
                <c:ptCount val="3"/>
                <c:pt idx="0">
                  <c:v>0</c:v>
                </c:pt>
                <c:pt idx="1">
                  <c:v>0.12</c:v>
                </c:pt>
                <c:pt idx="2">
                  <c:v>0.14000000000000001</c:v>
                </c:pt>
              </c:numCache>
            </c:numRef>
          </c:yVal>
          <c:smooth val="1"/>
          <c:extLst>
            <c:ext xmlns:c16="http://schemas.microsoft.com/office/drawing/2014/chart" uri="{C3380CC4-5D6E-409C-BE32-E72D297353CC}">
              <c16:uniqueId val="{00000002-5C53-421A-A225-09E635874359}"/>
            </c:ext>
          </c:extLst>
        </c:ser>
        <c:dLbls>
          <c:showLegendKey val="0"/>
          <c:showVal val="0"/>
          <c:showCatName val="0"/>
          <c:showSerName val="0"/>
          <c:showPercent val="0"/>
          <c:showBubbleSize val="0"/>
        </c:dLbls>
        <c:axId val="412783296"/>
        <c:axId val="412784608"/>
      </c:scatterChart>
      <c:valAx>
        <c:axId val="41278329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Время, ч</a:t>
                </a:r>
              </a:p>
            </c:rich>
          </c:tx>
          <c:layout>
            <c:manualLayout>
              <c:xMode val="edge"/>
              <c:yMode val="edge"/>
              <c:x val="0.88850554668741366"/>
              <c:y val="0.7967695342430022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784608"/>
        <c:crosses val="autoZero"/>
        <c:crossBetween val="midCat"/>
      </c:valAx>
      <c:valAx>
        <c:axId val="4127846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Глубина, мм</a:t>
                </a:r>
              </a:p>
            </c:rich>
          </c:tx>
          <c:layout>
            <c:manualLayout>
              <c:xMode val="edge"/>
              <c:yMode val="edge"/>
              <c:x val="1.8171493469619535E-2"/>
              <c:y val="2.5147943463588795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7832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Лист1!$B$1</c:f>
              <c:strCache>
                <c:ptCount val="1"/>
                <c:pt idx="0">
                  <c:v>4 часа</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Лист1!$A$2:$A$4</c:f>
              <c:numCache>
                <c:formatCode>General</c:formatCode>
                <c:ptCount val="3"/>
                <c:pt idx="0">
                  <c:v>0.2</c:v>
                </c:pt>
                <c:pt idx="1">
                  <c:v>0.4</c:v>
                </c:pt>
                <c:pt idx="2">
                  <c:v>0.8</c:v>
                </c:pt>
              </c:numCache>
            </c:numRef>
          </c:xVal>
          <c:yVal>
            <c:numRef>
              <c:f>Лист1!$B$2:$B$4</c:f>
              <c:numCache>
                <c:formatCode>General</c:formatCode>
                <c:ptCount val="3"/>
                <c:pt idx="0">
                  <c:v>0.1</c:v>
                </c:pt>
                <c:pt idx="1">
                  <c:v>0.08</c:v>
                </c:pt>
                <c:pt idx="2">
                  <c:v>0.12</c:v>
                </c:pt>
              </c:numCache>
            </c:numRef>
          </c:yVal>
          <c:smooth val="1"/>
          <c:extLst>
            <c:ext xmlns:c16="http://schemas.microsoft.com/office/drawing/2014/chart" uri="{C3380CC4-5D6E-409C-BE32-E72D297353CC}">
              <c16:uniqueId val="{00000000-3C15-4FA8-B9DF-D8B56998DDE0}"/>
            </c:ext>
          </c:extLst>
        </c:ser>
        <c:ser>
          <c:idx val="1"/>
          <c:order val="1"/>
          <c:tx>
            <c:strRef>
              <c:f>Лист1!$C$1</c:f>
              <c:strCache>
                <c:ptCount val="1"/>
                <c:pt idx="0">
                  <c:v>8 часов</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Лист1!$A$2:$A$4</c:f>
              <c:numCache>
                <c:formatCode>General</c:formatCode>
                <c:ptCount val="3"/>
                <c:pt idx="0">
                  <c:v>0.2</c:v>
                </c:pt>
                <c:pt idx="1">
                  <c:v>0.4</c:v>
                </c:pt>
                <c:pt idx="2">
                  <c:v>0.8</c:v>
                </c:pt>
              </c:numCache>
            </c:numRef>
          </c:xVal>
          <c:yVal>
            <c:numRef>
              <c:f>Лист1!$C$2:$C$4</c:f>
              <c:numCache>
                <c:formatCode>General</c:formatCode>
                <c:ptCount val="3"/>
                <c:pt idx="0">
                  <c:v>0.13</c:v>
                </c:pt>
                <c:pt idx="1">
                  <c:v>0.09</c:v>
                </c:pt>
                <c:pt idx="2">
                  <c:v>0.14000000000000001</c:v>
                </c:pt>
              </c:numCache>
            </c:numRef>
          </c:yVal>
          <c:smooth val="1"/>
          <c:extLst>
            <c:ext xmlns:c16="http://schemas.microsoft.com/office/drawing/2014/chart" uri="{C3380CC4-5D6E-409C-BE32-E72D297353CC}">
              <c16:uniqueId val="{00000001-3C15-4FA8-B9DF-D8B56998DDE0}"/>
            </c:ext>
          </c:extLst>
        </c:ser>
        <c:dLbls>
          <c:showLegendKey val="0"/>
          <c:showVal val="0"/>
          <c:showCatName val="0"/>
          <c:showSerName val="0"/>
          <c:showPercent val="0"/>
          <c:showBubbleSize val="0"/>
        </c:dLbls>
        <c:axId val="412464320"/>
        <c:axId val="412469896"/>
      </c:scatterChart>
      <c:valAx>
        <c:axId val="41246432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Содержание углерода, %</a:t>
                </a:r>
              </a:p>
            </c:rich>
          </c:tx>
          <c:layout>
            <c:manualLayout>
              <c:xMode val="edge"/>
              <c:yMode val="edge"/>
              <c:x val="0.72725885826771652"/>
              <c:y val="0.809205724284464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469896"/>
        <c:crosses val="autoZero"/>
        <c:crossBetween val="midCat"/>
      </c:valAx>
      <c:valAx>
        <c:axId val="4124698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Глубина слоя, мм</a:t>
                </a:r>
              </a:p>
            </c:rich>
          </c:tx>
          <c:layout>
            <c:manualLayout>
              <c:xMode val="edge"/>
              <c:yMode val="edge"/>
              <c:x val="2.3148148148148147E-2"/>
              <c:y val="1.792963379577552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4643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2B"/>
    <w:rsid w:val="003777F9"/>
    <w:rsid w:val="0084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74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50CE-8B46-4AA1-A619-A02392EE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964</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 Сидоров</cp:lastModifiedBy>
  <cp:revision>5</cp:revision>
  <cp:lastPrinted>2016-10-01T20:37:00Z</cp:lastPrinted>
  <dcterms:created xsi:type="dcterms:W3CDTF">2016-12-13T16:56:00Z</dcterms:created>
  <dcterms:modified xsi:type="dcterms:W3CDTF">2016-12-13T17:27:00Z</dcterms:modified>
</cp:coreProperties>
</file>