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B13" w:rsidRDefault="00A00509">
      <w:r w:rsidRPr="00A00509">
        <w:t xml:space="preserve">Растворы с ограниченной растворимостью называют </w:t>
      </w:r>
      <w:r w:rsidRPr="00A00509">
        <w:rPr>
          <w:b/>
        </w:rPr>
        <w:t>граничными</w:t>
      </w:r>
      <w:r w:rsidRPr="00A00509">
        <w:t xml:space="preserve">  твердыми растворами, они образуют диаграммы с </w:t>
      </w:r>
      <w:r w:rsidRPr="00A00509">
        <w:rPr>
          <w:b/>
        </w:rPr>
        <w:t>эвтектическим</w:t>
      </w:r>
      <w:r w:rsidRPr="00A00509">
        <w:t xml:space="preserve"> или перитектическим равновесием.</w:t>
      </w:r>
    </w:p>
    <w:p w:rsidR="00A00509" w:rsidRDefault="00A00509">
      <w:r>
        <w:rPr>
          <w:noProof/>
          <w:lang w:eastAsia="ru-RU"/>
        </w:rPr>
        <w:drawing>
          <wp:inline distT="0" distB="0" distL="0" distR="0">
            <wp:extent cx="2724150" cy="2286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4251205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51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509" w:rsidRPr="00A00509" w:rsidRDefault="00A00509">
      <w:pPr>
        <w:rPr>
          <w:b/>
        </w:rPr>
      </w:pPr>
      <w:proofErr w:type="spellStart"/>
      <w:r w:rsidRPr="00A00509">
        <w:rPr>
          <w:b/>
        </w:rPr>
        <w:t>Перетектика</w:t>
      </w:r>
      <w:proofErr w:type="spellEnd"/>
      <w:r w:rsidRPr="00A00509">
        <w:rPr>
          <w:b/>
        </w:rPr>
        <w:t>:</w:t>
      </w:r>
    </w:p>
    <w:p w:rsidR="00A00509" w:rsidRDefault="00A00509">
      <w:r>
        <w:rPr>
          <w:noProof/>
          <w:lang w:eastAsia="ru-RU"/>
        </w:rPr>
        <w:lastRenderedPageBreak/>
        <w:drawing>
          <wp:inline distT="0" distB="0" distL="0" distR="0">
            <wp:extent cx="5940425" cy="2557086"/>
            <wp:effectExtent l="19050" t="0" r="3175" b="0"/>
            <wp:docPr id="10" name="Рисунок 10" descr="http://xreferat.com/image/76/1307070079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xreferat.com/image/76/1307070079_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57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509" w:rsidRDefault="00A00509">
      <w:r>
        <w:rPr>
          <w:noProof/>
          <w:lang w:eastAsia="ru-RU"/>
        </w:rPr>
        <w:drawing>
          <wp:inline distT="0" distB="0" distL="0" distR="0">
            <wp:extent cx="5940425" cy="4243161"/>
            <wp:effectExtent l="1905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43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509" w:rsidRDefault="00A00509">
      <w:r>
        <w:rPr>
          <w:noProof/>
          <w:lang w:eastAsia="ru-RU"/>
        </w:rPr>
        <w:lastRenderedPageBreak/>
        <w:drawing>
          <wp:inline distT="0" distB="0" distL="0" distR="0">
            <wp:extent cx="5940425" cy="5654484"/>
            <wp:effectExtent l="19050" t="0" r="317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654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0F8" w:rsidRDefault="003960F8"/>
    <w:p w:rsidR="003960F8" w:rsidRDefault="003960F8">
      <w:r w:rsidRPr="003960F8">
        <w:t xml:space="preserve">Изотерма </w:t>
      </w:r>
      <w:r w:rsidRPr="003960F8">
        <w:rPr>
          <w:b/>
        </w:rPr>
        <w:t>трехфазного равновесия</w:t>
      </w:r>
      <w:r>
        <w:t xml:space="preserve"> – изотерма нонвариантного равновесия.</w:t>
      </w:r>
    </w:p>
    <w:p w:rsidR="003960F8" w:rsidRDefault="003960F8">
      <w:r>
        <w:t xml:space="preserve">Эвтектика и перитектика: </w:t>
      </w:r>
      <w:r>
        <w:rPr>
          <w:noProof/>
          <w:lang w:eastAsia="ru-RU"/>
        </w:rPr>
        <w:drawing>
          <wp:inline distT="0" distB="0" distL="0" distR="0">
            <wp:extent cx="1314450" cy="552450"/>
            <wp:effectExtent l="19050" t="0" r="0" b="0"/>
            <wp:docPr id="19" name="Рисунок 19" descr="501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5011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0F8" w:rsidRDefault="003960F8">
      <w:proofErr w:type="spellStart"/>
      <w:r>
        <w:t>Эвтектойд</w:t>
      </w:r>
      <w:proofErr w:type="spellEnd"/>
      <w:r>
        <w:t xml:space="preserve"> </w:t>
      </w:r>
      <w:proofErr w:type="spellStart"/>
      <w:r>
        <w:t>перитектойд</w:t>
      </w:r>
      <w:proofErr w:type="spellEnd"/>
      <w:r>
        <w:t xml:space="preserve">: </w:t>
      </w:r>
      <w:r>
        <w:rPr>
          <w:noProof/>
          <w:lang w:eastAsia="ru-RU"/>
        </w:rPr>
        <w:drawing>
          <wp:inline distT="0" distB="0" distL="0" distR="0">
            <wp:extent cx="1171575" cy="533400"/>
            <wp:effectExtent l="19050" t="0" r="9525" b="0"/>
            <wp:docPr id="22" name="Рисунок 22" descr="501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5011-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0F8" w:rsidRDefault="000C47CC">
      <w:r>
        <w:t xml:space="preserve">Кристаллизация: </w:t>
      </w:r>
      <w:r>
        <w:rPr>
          <w:noProof/>
          <w:lang w:eastAsia="ru-RU"/>
        </w:rPr>
        <w:drawing>
          <wp:inline distT="0" distB="0" distL="0" distR="0">
            <wp:extent cx="952500" cy="257175"/>
            <wp:effectExtent l="1905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7CC" w:rsidRDefault="000C47CC"/>
    <w:p w:rsidR="000C47CC" w:rsidRDefault="000C47CC" w:rsidP="000C47CC">
      <w:pPr>
        <w:ind w:firstLine="708"/>
      </w:pPr>
      <w:r>
        <w:t xml:space="preserve">Для того чтобы определить количественное соотношение фаз, через заданную точку проводят горизонтальную линию. Отрезки этой линии между заданной точкой и точками, определяющими составы фаз, </w:t>
      </w:r>
      <w:proofErr w:type="spellStart"/>
      <w:r>
        <w:t>обратнопропорциональны</w:t>
      </w:r>
      <w:proofErr w:type="spellEnd"/>
      <w:r>
        <w:t xml:space="preserve"> количествам фаз.</w:t>
      </w:r>
    </w:p>
    <w:p w:rsidR="000C47CC" w:rsidRDefault="000C47CC" w:rsidP="000C47CC">
      <w:pPr>
        <w:ind w:firstLine="708"/>
      </w:pPr>
    </w:p>
    <w:p w:rsidR="000C47CC" w:rsidRDefault="000C47CC" w:rsidP="000C47CC">
      <w:pPr>
        <w:ind w:firstLine="708"/>
      </w:pPr>
      <w:proofErr w:type="spellStart"/>
      <w:r w:rsidRPr="000C47CC">
        <w:rPr>
          <w:b/>
        </w:rPr>
        <w:t>Эвтектоидное</w:t>
      </w:r>
      <w:proofErr w:type="spellEnd"/>
      <w:r>
        <w:t xml:space="preserve"> – перлитное превращение</w:t>
      </w:r>
      <w:r w:rsidRPr="000C47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0C47CC">
        <w:rPr>
          <w:rFonts w:ascii="Arial" w:hAnsi="Arial" w:cs="Arial"/>
        </w:rPr>
        <w:t>ɣ→ɑ</w:t>
      </w:r>
      <w:r w:rsidRPr="000C47CC">
        <w:t>+Fe</w:t>
      </w:r>
      <w:r w:rsidRPr="000C47CC">
        <w:rPr>
          <w:vertAlign w:val="subscript"/>
        </w:rPr>
        <w:t>3</w:t>
      </w:r>
      <w:r w:rsidRPr="000C47CC">
        <w:t>C</w:t>
      </w:r>
      <w:r>
        <w:t>.</w:t>
      </w:r>
    </w:p>
    <w:p w:rsidR="000C47CC" w:rsidRDefault="000C47CC" w:rsidP="000C47CC">
      <w:pPr>
        <w:ind w:firstLine="708"/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305050" cy="2019300"/>
            <wp:effectExtent l="19050" t="0" r="0" b="0"/>
            <wp:docPr id="2" name="Рисунок 30" descr="Картинки по запросу перитектоидное превращ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Картинки по запросу перитектоидное превращение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0C47CC">
        <w:rPr>
          <w:b/>
        </w:rPr>
        <w:t>Перитектойдное</w:t>
      </w:r>
      <w:proofErr w:type="spellEnd"/>
      <w:r>
        <w:t xml:space="preserve"> - </w:t>
      </w:r>
      <w:r w:rsidRPr="000C47CC">
        <w:t xml:space="preserve">β + γ </w:t>
      </w:r>
      <w:r w:rsidRPr="000C47CC">
        <w:rPr>
          <w:rFonts w:ascii="Arial" w:hAnsi="Arial" w:cs="Arial"/>
        </w:rPr>
        <w:t>→</w:t>
      </w:r>
      <w:r w:rsidRPr="000C47CC">
        <w:rPr>
          <w:rFonts w:cs="Verdana"/>
        </w:rPr>
        <w:t xml:space="preserve"> α</w:t>
      </w:r>
      <w:r w:rsidRPr="000C47CC">
        <w:t xml:space="preserve"> </w:t>
      </w:r>
    </w:p>
    <w:p w:rsidR="00A72D9A" w:rsidRPr="00A72D9A" w:rsidRDefault="00A72D9A" w:rsidP="000C47CC">
      <w:pPr>
        <w:ind w:firstLine="708"/>
        <w:rPr>
          <w:lang w:val="en-US"/>
        </w:rPr>
      </w:pPr>
    </w:p>
    <w:p w:rsidR="00A72D9A" w:rsidRDefault="00A72D9A" w:rsidP="000C47CC">
      <w:pPr>
        <w:ind w:firstLine="708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848350" cy="3086100"/>
            <wp:effectExtent l="1905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D9A" w:rsidRDefault="00A72D9A" w:rsidP="000C47CC">
      <w:pPr>
        <w:ind w:firstLine="708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3286594"/>
            <wp:effectExtent l="19050" t="0" r="3175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86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D9A" w:rsidRPr="00A72D9A" w:rsidRDefault="00A72D9A" w:rsidP="000C47CC">
      <w:pPr>
        <w:ind w:firstLine="708"/>
        <w:rPr>
          <w:lang w:val="en-US"/>
        </w:rPr>
      </w:pPr>
    </w:p>
    <w:sectPr w:rsidR="00A72D9A" w:rsidRPr="00A72D9A" w:rsidSect="00C20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0509"/>
    <w:rsid w:val="000C47CC"/>
    <w:rsid w:val="002B112A"/>
    <w:rsid w:val="003960F8"/>
    <w:rsid w:val="007E2E33"/>
    <w:rsid w:val="00A00509"/>
    <w:rsid w:val="00A72D9A"/>
    <w:rsid w:val="00B91F20"/>
    <w:rsid w:val="00C20B13"/>
    <w:rsid w:val="00F92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12A"/>
    <w:pPr>
      <w:spacing w:after="0" w:line="240" w:lineRule="auto"/>
      <w:jc w:val="both"/>
    </w:pPr>
    <w:rPr>
      <w:rFonts w:ascii="Verdana" w:hAnsi="Verdana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5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5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94</Words>
  <Characters>536</Characters>
  <Application>Microsoft Office Word</Application>
  <DocSecurity>0</DocSecurity>
  <Lines>4</Lines>
  <Paragraphs>1</Paragraphs>
  <ScaleCrop>false</ScaleCrop>
  <Company>RL-TEAM.NET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Сидоров</dc:creator>
  <cp:lastModifiedBy> </cp:lastModifiedBy>
  <cp:revision>6</cp:revision>
  <dcterms:created xsi:type="dcterms:W3CDTF">2017-05-21T10:06:00Z</dcterms:created>
  <dcterms:modified xsi:type="dcterms:W3CDTF">2017-05-21T13:24:00Z</dcterms:modified>
</cp:coreProperties>
</file>