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62" w:rsidRDefault="00521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 Обзор литературы.</w:t>
      </w:r>
    </w:p>
    <w:p w:rsidR="00C14FF2" w:rsidRDefault="0049775A" w:rsidP="00167173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1.</w:t>
      </w:r>
      <w:r w:rsidRPr="0049775A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4B0DA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B7FC3">
        <w:rPr>
          <w:rFonts w:ascii="Times New Roman" w:eastAsiaTheme="minorEastAsia" w:hAnsi="Times New Roman" w:cs="Times New Roman"/>
          <w:sz w:val="28"/>
          <w:szCs w:val="28"/>
        </w:rPr>
        <w:t>Механизмы деформирования сплавов с памятью формы</w:t>
      </w:r>
      <w:r w:rsidR="00F6794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B7FC3" w:rsidRPr="00750F2B" w:rsidRDefault="005B7FC3" w:rsidP="0083436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В металлах и сплавах деформация 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бывает двух типов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: 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упругая деформация и пластическая</w:t>
      </w:r>
      <w:r>
        <w:rPr>
          <w:rFonts w:ascii="Times New Roman" w:eastAsiaTheme="minorEastAsia" w:hAnsi="Times New Roman" w:cs="Times New Roman"/>
          <w:sz w:val="28"/>
          <w:szCs w:val="28"/>
        </w:rPr>
        <w:t>. Упругая деформация появляется при воздействии нагрузки и характеризуется смещением атомов на расстояния меньше межатомных, а при снятии нагрузки упругая деформация полностью исчезает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. В отличие от упругой деформации, пластическая деформация остаётся и после удаления нагрузки</w:t>
      </w:r>
      <w:r w:rsidR="00B04701">
        <w:rPr>
          <w:rFonts w:ascii="Times New Roman" w:eastAsiaTheme="minorEastAsia" w:hAnsi="Times New Roman" w:cs="Times New Roman"/>
          <w:sz w:val="28"/>
          <w:szCs w:val="28"/>
        </w:rPr>
        <w:t xml:space="preserve"> [1</w:t>
      </w:r>
      <w:r w:rsidR="00750F2B" w:rsidRPr="00750F2B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40EE0" w:rsidRDefault="00172442" w:rsidP="0011144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244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31" type="#_x0000_t202" style="position:absolute;left:0;text-align:left;margin-left:271.2pt;margin-top:352.05pt;width:189.75pt;height:45.75pt;z-index:25170227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" filled="f" stroked="f" strokeweight=".5pt">
            <v:textbox>
              <w:txbxContent>
                <w:p w:rsidR="008A6167" w:rsidRPr="00F023B2" w:rsidRDefault="008A6167" w:rsidP="00F023B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1</w:t>
                  </w:r>
                  <w:r w:rsidRPr="00E176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Схема реализации трансляционного скольжения </w:t>
                  </w:r>
                  <w:r w:rsidRPr="00F02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F023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xbxContent>
            </v:textbox>
            <w10:wrap type="square" anchorx="margin" anchory="margin"/>
          </v:shape>
        </w:pict>
      </w:r>
      <w:r w:rsidR="00710068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3415030</wp:posOffset>
            </wp:positionH>
            <wp:positionV relativeFrom="margin">
              <wp:posOffset>2327910</wp:posOffset>
            </wp:positionV>
            <wp:extent cx="2466975" cy="20002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63" t="29646" r="27884" b="40993"/>
                    <a:stretch/>
                  </pic:blipFill>
                  <pic:spPr bwMode="auto">
                    <a:xfrm>
                      <a:off x="0" y="0"/>
                      <a:ext cx="246697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Существует несколько принципиальных механизмов реализации пластической деформации. В крупнозернистых металлах и сплавах основным механизмом деформации является скольжение дислокаций.</w:t>
      </w:r>
      <w:r w:rsidR="00540EE0">
        <w:rPr>
          <w:rFonts w:ascii="Times New Roman" w:eastAsiaTheme="minorEastAsia" w:hAnsi="Times New Roman" w:cs="Times New Roman"/>
          <w:sz w:val="28"/>
          <w:szCs w:val="28"/>
        </w:rPr>
        <w:t xml:space="preserve"> При этом симметрия решётки не нарушается.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 xml:space="preserve"> В слу</w:t>
      </w:r>
      <w:r w:rsidR="00F023B2">
        <w:rPr>
          <w:rFonts w:ascii="Times New Roman" w:eastAsiaTheme="minorEastAsia" w:hAnsi="Times New Roman" w:cs="Times New Roman"/>
          <w:sz w:val="28"/>
          <w:szCs w:val="28"/>
        </w:rPr>
        <w:t xml:space="preserve">чае минимальных размеров зёрен </w:t>
      </w:r>
      <w:r w:rsidR="00463144" w:rsidRPr="0046314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023B2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834366">
        <w:rPr>
          <w:rFonts w:ascii="Times New Roman" w:eastAsiaTheme="minorEastAsia" w:hAnsi="Times New Roman" w:cs="Times New Roman"/>
          <w:sz w:val="28"/>
          <w:szCs w:val="28"/>
        </w:rPr>
        <w:t>наприме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834366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50F2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750F2B">
        <w:rPr>
          <w:rFonts w:ascii="Times New Roman" w:eastAsiaTheme="minorEastAsia" w:hAnsi="Times New Roman" w:cs="Times New Roman"/>
          <w:sz w:val="28"/>
          <w:szCs w:val="28"/>
        </w:rPr>
        <w:t>нанокристаллические</w:t>
      </w:r>
      <w:proofErr w:type="spellEnd"/>
      <w:r w:rsidR="00750F2B">
        <w:rPr>
          <w:rFonts w:ascii="Times New Roman" w:eastAsiaTheme="minorEastAsia" w:hAnsi="Times New Roman" w:cs="Times New Roman"/>
          <w:sz w:val="28"/>
          <w:szCs w:val="28"/>
        </w:rPr>
        <w:t xml:space="preserve"> материалы), скольжение дислокаций </w:t>
      </w:r>
      <w:proofErr w:type="gramStart"/>
      <w:r w:rsidR="00750F2B">
        <w:rPr>
          <w:rFonts w:ascii="Times New Roman" w:eastAsiaTheme="minorEastAsia" w:hAnsi="Times New Roman" w:cs="Times New Roman"/>
          <w:sz w:val="28"/>
          <w:szCs w:val="28"/>
        </w:rPr>
        <w:t>затруднено</w:t>
      </w:r>
      <w:proofErr w:type="gramEnd"/>
      <w:r w:rsidR="00750F2B">
        <w:rPr>
          <w:rFonts w:ascii="Times New Roman" w:eastAsiaTheme="minorEastAsia" w:hAnsi="Times New Roman" w:cs="Times New Roman"/>
          <w:sz w:val="28"/>
          <w:szCs w:val="28"/>
        </w:rPr>
        <w:t xml:space="preserve"> и пластическая деформация в таком случае накапливается за счёт </w:t>
      </w:r>
      <w:proofErr w:type="spellStart"/>
      <w:r w:rsidR="00750F2B">
        <w:rPr>
          <w:rFonts w:ascii="Times New Roman" w:eastAsiaTheme="minorEastAsia" w:hAnsi="Times New Roman" w:cs="Times New Roman"/>
          <w:sz w:val="28"/>
          <w:szCs w:val="28"/>
        </w:rPr>
        <w:t>зернограничного</w:t>
      </w:r>
      <w:proofErr w:type="spellEnd"/>
      <w:r w:rsidR="00750F2B">
        <w:rPr>
          <w:rFonts w:ascii="Times New Roman" w:eastAsiaTheme="minorEastAsia" w:hAnsi="Times New Roman" w:cs="Times New Roman"/>
          <w:sz w:val="28"/>
          <w:szCs w:val="28"/>
        </w:rPr>
        <w:t xml:space="preserve"> проскальзывания</w:t>
      </w:r>
      <w:r w:rsidR="00B04701">
        <w:rPr>
          <w:rFonts w:ascii="Times New Roman" w:eastAsiaTheme="minorEastAsia" w:hAnsi="Times New Roman" w:cs="Times New Roman"/>
          <w:sz w:val="28"/>
          <w:szCs w:val="28"/>
        </w:rPr>
        <w:t>[4</w:t>
      </w:r>
      <w:r w:rsidR="0053533D" w:rsidRPr="0053533D">
        <w:rPr>
          <w:rFonts w:ascii="Times New Roman" w:eastAsiaTheme="minorEastAsia" w:hAnsi="Times New Roman" w:cs="Times New Roman"/>
          <w:sz w:val="28"/>
          <w:szCs w:val="28"/>
        </w:rPr>
        <w:t>]</w:t>
      </w:r>
      <w:r w:rsidR="00540EE0">
        <w:rPr>
          <w:rFonts w:ascii="Times New Roman" w:eastAsiaTheme="minorEastAsia" w:hAnsi="Times New Roman" w:cs="Times New Roman"/>
          <w:sz w:val="28"/>
          <w:szCs w:val="28"/>
        </w:rPr>
        <w:t xml:space="preserve">. Когда же движение атомов сильно подавлено, осуществляется деформация </w:t>
      </w:r>
      <w:proofErr w:type="spellStart"/>
      <w:r w:rsidR="00540EE0">
        <w:rPr>
          <w:rFonts w:ascii="Times New Roman" w:eastAsiaTheme="minorEastAsia" w:hAnsi="Times New Roman" w:cs="Times New Roman"/>
          <w:sz w:val="28"/>
          <w:szCs w:val="28"/>
        </w:rPr>
        <w:t>двойникованием</w:t>
      </w:r>
      <w:proofErr w:type="spellEnd"/>
      <w:r w:rsidR="00540EE0">
        <w:rPr>
          <w:rFonts w:ascii="Times New Roman" w:eastAsiaTheme="minorEastAsia" w:hAnsi="Times New Roman" w:cs="Times New Roman"/>
          <w:sz w:val="28"/>
          <w:szCs w:val="28"/>
        </w:rPr>
        <w:t xml:space="preserve">. В сплавах с памятью формы пластическая деформация  при комнатной температуре осуществляется именно </w:t>
      </w:r>
      <w:proofErr w:type="spellStart"/>
      <w:r w:rsidR="00540EE0">
        <w:rPr>
          <w:rFonts w:ascii="Times New Roman" w:eastAsiaTheme="minorEastAsia" w:hAnsi="Times New Roman" w:cs="Times New Roman"/>
          <w:sz w:val="28"/>
          <w:szCs w:val="28"/>
        </w:rPr>
        <w:t>двойникованием</w:t>
      </w:r>
      <w:proofErr w:type="spellEnd"/>
      <w:r w:rsidR="00540EE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540EE0" w:rsidRPr="00E21B75" w:rsidRDefault="00E1767D" w:rsidP="0011144B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679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3418840</wp:posOffset>
            </wp:positionH>
            <wp:positionV relativeFrom="margin">
              <wp:posOffset>6209030</wp:posOffset>
            </wp:positionV>
            <wp:extent cx="2495550" cy="194754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23" t="23660" r="28366" b="48975"/>
                    <a:stretch/>
                  </pic:blipFill>
                  <pic:spPr bwMode="auto">
                    <a:xfrm>
                      <a:off x="0" y="0"/>
                      <a:ext cx="249555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2442" w:rsidRPr="0017244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9" o:spid="_x0000_s1032" type="#_x0000_t202" style="position:absolute;left:0;text-align:left;margin-left:262.2pt;margin-top:655.05pt;width:189.75pt;height:45.75pt;z-index:251698176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" filled="f" stroked="f" strokeweight=".5pt">
            <v:textbox style="mso-next-textbox:#Поле 9">
              <w:txbxContent>
                <w:p w:rsidR="008A6167" w:rsidRPr="00463144" w:rsidRDefault="008A61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2</w:t>
                  </w:r>
                  <w:r w:rsidRPr="00E176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Схема реализации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механического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двойникования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631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4631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xbxContent>
            </v:textbox>
            <w10:wrap type="square" anchorx="margin" anchory="margin"/>
          </v:shape>
        </w:pict>
      </w:r>
      <w:r w:rsidR="00F67946" w:rsidRPr="00F67946">
        <w:rPr>
          <w:rFonts w:ascii="Times New Roman" w:hAnsi="Times New Roman" w:cs="Times New Roman"/>
          <w:noProof/>
          <w:sz w:val="28"/>
          <w:szCs w:val="28"/>
          <w:lang w:eastAsia="ru-RU"/>
        </w:rPr>
        <w:t>При</w:t>
      </w:r>
      <w:r w:rsidR="00F6794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F67946">
        <w:rPr>
          <w:rFonts w:ascii="Times New Roman" w:eastAsiaTheme="minorEastAsia" w:hAnsi="Times New Roman" w:cs="Times New Roman"/>
          <w:sz w:val="28"/>
          <w:szCs w:val="28"/>
        </w:rPr>
        <w:t>двойниковании</w:t>
      </w:r>
      <w:proofErr w:type="spellEnd"/>
      <w:r w:rsidR="00540EE0">
        <w:rPr>
          <w:rFonts w:ascii="Times New Roman" w:eastAsiaTheme="minorEastAsia" w:hAnsi="Times New Roman" w:cs="Times New Roman"/>
          <w:sz w:val="28"/>
          <w:szCs w:val="28"/>
        </w:rPr>
        <w:t xml:space="preserve"> происходит сдвиг целого фронта атомов на долю от периода решётки и в результате часть кристалла становится симметрично – зеркальной и расположение атомов в зоне сдвига будет различно по сравнению с исходным расположением.</w:t>
      </w:r>
      <w:r w:rsidR="00F42DD5">
        <w:rPr>
          <w:rFonts w:ascii="Times New Roman" w:eastAsiaTheme="minorEastAsia" w:hAnsi="Times New Roman" w:cs="Times New Roman"/>
          <w:sz w:val="28"/>
          <w:szCs w:val="28"/>
        </w:rPr>
        <w:t xml:space="preserve"> Учитывая, что сдвиги происходят по всему объёму кристалла, можно сделать вывод о том, </w:t>
      </w:r>
      <w:r w:rsidR="002A7CAE">
        <w:rPr>
          <w:rFonts w:ascii="Times New Roman" w:eastAsiaTheme="minorEastAsia" w:hAnsi="Times New Roman" w:cs="Times New Roman"/>
          <w:sz w:val="28"/>
          <w:szCs w:val="28"/>
        </w:rPr>
        <w:t xml:space="preserve">что целая часть кристалла может </w:t>
      </w:r>
      <w:r w:rsidR="00F42DD5">
        <w:rPr>
          <w:rFonts w:ascii="Times New Roman" w:eastAsiaTheme="minorEastAsia" w:hAnsi="Times New Roman" w:cs="Times New Roman"/>
          <w:sz w:val="28"/>
          <w:szCs w:val="28"/>
        </w:rPr>
        <w:t>оказаться в новой ориентации.</w:t>
      </w:r>
    </w:p>
    <w:p w:rsidR="00463144" w:rsidRDefault="0049775A" w:rsidP="00463144">
      <w:pP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1546860</wp:posOffset>
            </wp:positionV>
            <wp:extent cx="2800350" cy="162877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46" t="50741" r="23558" b="25884"/>
                    <a:stretch/>
                  </pic:blipFill>
                  <pic:spPr bwMode="auto">
                    <a:xfrm>
                      <a:off x="0" y="0"/>
                      <a:ext cx="28003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023B2">
        <w:rPr>
          <w:noProof/>
          <w:lang w:eastAsia="ru-RU"/>
        </w:rPr>
        <w:tab/>
      </w:r>
      <w:r w:rsidR="002A7CAE">
        <w:rPr>
          <w:rFonts w:ascii="Times New Roman" w:hAnsi="Times New Roman" w:cs="Times New Roman"/>
          <w:noProof/>
          <w:sz w:val="28"/>
          <w:szCs w:val="28"/>
          <w:lang w:eastAsia="ru-RU"/>
        </w:rPr>
        <w:t>На рис. 2</w:t>
      </w:r>
      <w:r w:rsidR="00F02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представл</w:t>
      </w:r>
      <w:r w:rsidR="00E051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ен данный механизм: сдвиг атомов происходит на вектор </w:t>
      </w:r>
      <w:r w:rsidR="00E0511D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</w:t>
      </w:r>
      <w:r w:rsidR="00E051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равный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nd</m:t>
        </m:r>
      </m:oMath>
      <w:r w:rsidR="00E0511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, где </w:t>
      </w:r>
      <m:oMath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n</m:t>
        </m:r>
      </m:oMath>
      <w:r w:rsidR="00E0511D">
        <w:rPr>
          <w:rFonts w:ascii="Calibri" w:eastAsiaTheme="minorEastAsia" w:hAnsi="Calibri" w:cs="Calibri"/>
          <w:noProof/>
          <w:sz w:val="28"/>
          <w:szCs w:val="28"/>
          <w:lang w:eastAsia="ru-RU"/>
        </w:rPr>
        <w:t>˂</w:t>
      </w:r>
      <w:r w:rsidR="002A7CA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1. Также на рис. 2</w:t>
      </w:r>
      <w:r w:rsidR="00E0511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отмечена плоскость а – а, которая является плоскостью двойникования. В стеснённых условиях, которые присутствуют во всех материалах (превращение идёт внутри объёма), возникают усилия, направленные на возвращение двойникованной области в исходное состояние</w:t>
      </w:r>
      <w:r w:rsidR="00B121C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67027E" w:rsidRDefault="00172442" w:rsidP="00B10C93">
      <w:pPr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Поле 17" o:spid="_x0000_s1033" type="#_x0000_t202" style="position:absolute;left:0;text-align:left;margin-left:245.7pt;margin-top:133.1pt;width:220.5pt;height:57pt;z-index:2517104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" filled="f" stroked="f" strokeweight=".5pt">
            <v:textbox>
              <w:txbxContent>
                <w:p w:rsidR="008A6167" w:rsidRPr="007D0DC7" w:rsidRDefault="008A616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208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176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2208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Кривая растяжения сплава </w:t>
                  </w:r>
                  <w:proofErr w:type="spellStart"/>
                  <w:r w:rsidRPr="002208C2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TiNi</w:t>
                  </w:r>
                  <w:proofErr w:type="spellEnd"/>
                  <w:r w:rsidRPr="002208C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при </w:t>
                  </w:r>
                  <w:r w:rsidRPr="002208C2"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val="en-US" w:eastAsia="ru-RU"/>
                    </w:rPr>
                    <w:t>T</w:t>
                  </w:r>
                  <w:r w:rsidRPr="002208C2"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t>&lt;М</w:t>
                  </w:r>
                  <w:r w:rsidRPr="002208C2"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vertAlign w:val="subscript"/>
                      <w:lang w:eastAsia="ru-RU"/>
                    </w:rPr>
                    <w:t>к</w:t>
                  </w:r>
                  <w:r w:rsidRPr="002208C2"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t>, 1 – переориентация, 2 – скольжение дислокаций</w:t>
                  </w:r>
                  <w:r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[2</w:t>
                  </w:r>
                  <w:r w:rsidRPr="007D0DC7">
                    <w:rPr>
                      <w:rFonts w:ascii="Times New Roman" w:eastAsiaTheme="minorEastAsia" w:hAnsi="Times New Roman" w:cs="Times New Roman"/>
                      <w:noProof/>
                      <w:sz w:val="24"/>
                      <w:szCs w:val="24"/>
                      <w:lang w:eastAsia="ru-RU"/>
                    </w:rPr>
                    <w:t>]</w:t>
                  </w:r>
                </w:p>
              </w:txbxContent>
            </v:textbox>
            <w10:wrap type="square"/>
          </v:shape>
        </w:pict>
      </w:r>
      <w:r w:rsidR="00DF764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ab/>
        <w:t>В превалирующем числе сплавов и металлов механическое двойникование существует как дополнительный механизм деформирования и обычно наблюдается при низких температурах. В сплавах с памятью формы рассмотренный механизм является основным, иногда его назыв</w:t>
      </w:r>
      <w:r w:rsidR="0053533D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ают переориентацией мартенсита</w:t>
      </w:r>
      <w:r w:rsidR="00B04701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[1</w:t>
      </w:r>
      <w:r w:rsidR="004E3780" w:rsidRP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]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 Деформация, которую материал может накопить двойникованием, ограничена, в отличие от деформации скольжением или зернограничным проскальзыванием, которая может накапл</w:t>
      </w:r>
      <w:r w:rsidR="002A7CA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иваться до разрушения. На рис. 3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приведена кривая деформации никелида титана при 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lang w:val="en-US" w:eastAsia="ru-RU"/>
        </w:rPr>
        <w:t>T</w:t>
      </w:r>
      <w:r w:rsidR="004E3780" w:rsidRP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&lt;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М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к</w:t>
      </w:r>
      <w:r w:rsidR="004E378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(деформация в мартенситной фазе)</w:t>
      </w:r>
      <w:r w:rsidR="0067027E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E21B75" w:rsidRDefault="002208C2" w:rsidP="0011144B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При деформировании в высокотемпературн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ой фазе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спла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>вов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памятью 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>формы основным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механизм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>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деформирования 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будет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скольжение дислокаций. При определённых внешних факторах может быть инициировано пря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>мое мартенситное превращение. В</w:t>
      </w:r>
      <w:r w:rsidR="0071006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п. 1.2 будет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отмечено, что приложение напряжений резко повышает температуры М</w:t>
      </w:r>
      <w:r w:rsidR="001B4FB4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н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А</w:t>
      </w:r>
      <w:r w:rsidR="001B4FB4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к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>, поэтому М</w:t>
      </w:r>
      <w:r w:rsidR="001B4FB4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н</w:t>
      </w:r>
      <w:r w:rsidR="001B4F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может достичь температуры деформирования и в аустените начнётся рост кристаллов мартенсита, при этом сдвиг будет сонаправлен с прилагаемым напряжением</w:t>
      </w:r>
      <w:r w:rsidR="00E21B75">
        <w:rPr>
          <w:rFonts w:ascii="Times New Roman" w:hAnsi="Times New Roman" w:cs="Times New Roman"/>
          <w:noProof/>
          <w:sz w:val="28"/>
          <w:szCs w:val="28"/>
          <w:lang w:eastAsia="ru-RU"/>
        </w:rPr>
        <w:t>. При этом будет накапливаться деформация, обусловленная самим превращением. При достижении температуры деформирования, равной М</w:t>
      </w:r>
      <w:r w:rsidR="00E21B75">
        <w:rPr>
          <w:rFonts w:ascii="Times New Roman" w:hAnsi="Times New Roman" w:cs="Times New Roman"/>
          <w:noProof/>
          <w:sz w:val="28"/>
          <w:szCs w:val="28"/>
          <w:vertAlign w:val="subscript"/>
          <w:lang w:eastAsia="ru-RU"/>
        </w:rPr>
        <w:t>к</w:t>
      </w:r>
      <w:r w:rsidR="00E21B75">
        <w:rPr>
          <w:rFonts w:ascii="Times New Roman" w:hAnsi="Times New Roman" w:cs="Times New Roman"/>
          <w:noProof/>
          <w:sz w:val="28"/>
          <w:szCs w:val="28"/>
          <w:lang w:eastAsia="ru-RU"/>
        </w:rPr>
        <w:t>, прямое мартенситное превращение завершится и далее деформирование будет происходить в мартенсит</w:t>
      </w:r>
      <w:r w:rsidR="002C736D">
        <w:rPr>
          <w:rFonts w:ascii="Times New Roman" w:hAnsi="Times New Roman" w:cs="Times New Roman"/>
          <w:noProof/>
          <w:sz w:val="28"/>
          <w:szCs w:val="28"/>
          <w:lang w:eastAsia="ru-RU"/>
        </w:rPr>
        <w:t>ной фазе. При снятии напряжений</w:t>
      </w:r>
      <w:r w:rsidR="005353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зависимости от </w:t>
      </w:r>
      <w:r w:rsidR="00F67946">
        <w:rPr>
          <w:rFonts w:ascii="Times New Roman" w:hAnsi="Times New Roman" w:cs="Times New Roman"/>
          <w:noProof/>
          <w:sz w:val="28"/>
          <w:szCs w:val="28"/>
          <w:lang w:eastAsia="ru-RU"/>
        </w:rPr>
        <w:t>условий</w:t>
      </w:r>
      <w:r w:rsidR="008343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(например</w:t>
      </w:r>
      <w:r w:rsidR="00EA52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температуры деформации, предела текучести материала</w:t>
      </w:r>
      <w:r w:rsidR="0053533D">
        <w:rPr>
          <w:rFonts w:ascii="Times New Roman" w:hAnsi="Times New Roman" w:cs="Times New Roman"/>
          <w:noProof/>
          <w:sz w:val="28"/>
          <w:szCs w:val="28"/>
          <w:lang w:eastAsia="ru-RU"/>
        </w:rPr>
        <w:t>), произойдёт либо полный или частичный возврат деформации за счёт обратного мартенситного превращения, либо деформация останется</w:t>
      </w:r>
      <w:r w:rsidR="00D60C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материале, и её частичный или полный возврат</w:t>
      </w:r>
      <w:r w:rsidR="005353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можно будет осуществить лишь нагревом выше точки начала</w:t>
      </w:r>
      <w:r w:rsidR="00D60C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конца</w:t>
      </w:r>
      <w:r w:rsidR="005353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обратного мартенситного превращения</w:t>
      </w:r>
      <w:r w:rsidR="00D60C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соответственно.</w:t>
      </w:r>
    </w:p>
    <w:p w:rsidR="0049775A" w:rsidRPr="007D41F0" w:rsidRDefault="00CD3BAF" w:rsidP="00497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7D41F0">
        <w:rPr>
          <w:rFonts w:ascii="Times New Roman" w:hAnsi="Times New Roman" w:cs="Times New Roman"/>
          <w:sz w:val="28"/>
          <w:szCs w:val="28"/>
        </w:rPr>
        <w:t>2</w:t>
      </w:r>
      <w:r w:rsidR="0049775A">
        <w:rPr>
          <w:rFonts w:ascii="Times New Roman" w:hAnsi="Times New Roman" w:cs="Times New Roman"/>
          <w:sz w:val="28"/>
          <w:szCs w:val="28"/>
        </w:rPr>
        <w:t xml:space="preserve"> Мартенситное превращение. </w:t>
      </w:r>
    </w:p>
    <w:p w:rsidR="00CD3BAF" w:rsidRPr="00CD3BAF" w:rsidRDefault="00CD3BAF" w:rsidP="002A7CAE">
      <w:pPr>
        <w:rPr>
          <w:rFonts w:ascii="Times New Roman" w:hAnsi="Times New Roman" w:cs="Times New Roman"/>
          <w:sz w:val="28"/>
          <w:szCs w:val="28"/>
        </w:rPr>
      </w:pPr>
      <w:r w:rsidRPr="002A7CAE">
        <w:rPr>
          <w:rFonts w:ascii="Times New Roman" w:hAnsi="Times New Roman" w:cs="Times New Roman"/>
          <w:sz w:val="28"/>
          <w:szCs w:val="28"/>
        </w:rPr>
        <w:t xml:space="preserve">1.2.1 </w:t>
      </w:r>
      <w:proofErr w:type="spellStart"/>
      <w:r w:rsidR="002A7CAE">
        <w:rPr>
          <w:rFonts w:ascii="Times New Roman" w:hAnsi="Times New Roman" w:cs="Times New Roman"/>
          <w:sz w:val="28"/>
          <w:szCs w:val="28"/>
        </w:rPr>
        <w:t>Нетермоупругое</w:t>
      </w:r>
      <w:proofErr w:type="spellEnd"/>
      <w:r w:rsidR="002A7CA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A7CAE">
        <w:rPr>
          <w:rFonts w:ascii="Times New Roman" w:hAnsi="Times New Roman" w:cs="Times New Roman"/>
          <w:sz w:val="28"/>
          <w:szCs w:val="28"/>
        </w:rPr>
        <w:t>термоупругое</w:t>
      </w:r>
      <w:proofErr w:type="spellEnd"/>
      <w:r w:rsidR="002A7CAE">
        <w:rPr>
          <w:rFonts w:ascii="Times New Roman" w:hAnsi="Times New Roman" w:cs="Times New Roman"/>
          <w:sz w:val="28"/>
          <w:szCs w:val="28"/>
        </w:rPr>
        <w:t xml:space="preserve"> превращение.</w:t>
      </w:r>
    </w:p>
    <w:p w:rsidR="0049775A" w:rsidRPr="002011C8" w:rsidRDefault="0049775A" w:rsidP="004977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Мартенситное превращение – превращение одной кристаллической фазы в другую путём деформации сдвига на основе кооперативного движения атомов на расстояния, меньше межатомных, и характеризующееся макроскопической деформацией формы </w:t>
      </w:r>
      <w:r w:rsidR="00B04701">
        <w:rPr>
          <w:rFonts w:ascii="Times New Roman" w:hAnsi="Times New Roman" w:cs="Times New Roman"/>
          <w:sz w:val="28"/>
          <w:szCs w:val="28"/>
        </w:rPr>
        <w:t>[3</w:t>
      </w:r>
      <w:r w:rsidRPr="002011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процессе превращения между высокотемпературной и низкотемпературной фазами образуется плоская граница</w:t>
      </w:r>
      <w:r w:rsidR="0056446F">
        <w:rPr>
          <w:rFonts w:ascii="Times New Roman" w:hAnsi="Times New Roman" w:cs="Times New Roman"/>
          <w:sz w:val="28"/>
          <w:szCs w:val="28"/>
        </w:rPr>
        <w:t xml:space="preserve"> из 24 возможных вариантов</w:t>
      </w:r>
      <w:r>
        <w:rPr>
          <w:rFonts w:ascii="Times New Roman" w:hAnsi="Times New Roman" w:cs="Times New Roman"/>
          <w:sz w:val="28"/>
          <w:szCs w:val="28"/>
        </w:rPr>
        <w:t>, именуемая плоскостью габитуса (плоскость сдвига при превращении). Стоит отметить, что высокотемпературную фазу принято называть аустенитом, а низкотемпературную – мартенситом</w:t>
      </w:r>
      <w:r w:rsidR="00B04701">
        <w:rPr>
          <w:rFonts w:ascii="Times New Roman" w:hAnsi="Times New Roman" w:cs="Times New Roman"/>
          <w:sz w:val="28"/>
          <w:szCs w:val="28"/>
        </w:rPr>
        <w:t xml:space="preserve"> [1</w:t>
      </w:r>
      <w:r w:rsidRPr="002011C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Переход из аустенита в мартенсит является прямым мартенситным превращением, а переход из мартенсита в аустенит – обратным мартенситным превращением. Также необходимо учесть, что в дополнение к деформации сдвига происходит де</w:t>
      </w:r>
      <w:r w:rsidR="003B43D9">
        <w:rPr>
          <w:rFonts w:ascii="Times New Roman" w:hAnsi="Times New Roman" w:cs="Times New Roman"/>
          <w:sz w:val="28"/>
          <w:szCs w:val="28"/>
        </w:rPr>
        <w:t>формация с инвариантной плоскостью</w:t>
      </w:r>
      <w:r>
        <w:rPr>
          <w:rFonts w:ascii="Times New Roman" w:hAnsi="Times New Roman" w:cs="Times New Roman"/>
          <w:sz w:val="28"/>
          <w:szCs w:val="28"/>
        </w:rPr>
        <w:t xml:space="preserve">: скольжение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двойникование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 таком кооперативном движении атомов сохраняется строгое соответствие между узлами решётки аустенита и мартенсита. Таким образом, если исходная фаза имеет упорядоченную решётку, то упорядоченная решётка образуется и у мартенситной фазы</w:t>
      </w:r>
      <w:r w:rsidR="00B04701">
        <w:rPr>
          <w:rFonts w:ascii="Times New Roman" w:hAnsi="Times New Roman" w:cs="Times New Roman"/>
          <w:sz w:val="28"/>
          <w:szCs w:val="28"/>
        </w:rPr>
        <w:t xml:space="preserve"> [3</w:t>
      </w:r>
      <w:r w:rsidRPr="002011C8">
        <w:rPr>
          <w:rFonts w:ascii="Times New Roman" w:hAnsi="Times New Roman" w:cs="Times New Roman"/>
          <w:sz w:val="28"/>
          <w:szCs w:val="28"/>
        </w:rPr>
        <w:t>].</w:t>
      </w:r>
    </w:p>
    <w:p w:rsidR="0049775A" w:rsidRDefault="0049775A" w:rsidP="004977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42607" cy="7620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30128" t="39624" r="29327" b="44413"/>
                    <a:stretch/>
                  </pic:blipFill>
                  <pic:spPr bwMode="auto">
                    <a:xfrm>
                      <a:off x="0" y="0"/>
                      <a:ext cx="3440768" cy="76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75A" w:rsidRPr="001B4FB4" w:rsidRDefault="002A7CAE" w:rsidP="004977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="00E1767D" w:rsidRPr="00E1767D">
        <w:rPr>
          <w:rFonts w:ascii="Times New Roman" w:hAnsi="Times New Roman" w:cs="Times New Roman"/>
          <w:sz w:val="24"/>
          <w:szCs w:val="24"/>
        </w:rPr>
        <w:t>.</w:t>
      </w:r>
      <w:r w:rsidR="0049775A" w:rsidRPr="001B4FB4">
        <w:rPr>
          <w:rFonts w:ascii="Times New Roman" w:hAnsi="Times New Roman" w:cs="Times New Roman"/>
          <w:sz w:val="24"/>
          <w:szCs w:val="24"/>
        </w:rPr>
        <w:t xml:space="preserve"> Деформация решётки и дополнительная деформация скольжением или </w:t>
      </w:r>
      <w:proofErr w:type="spellStart"/>
      <w:r w:rsidR="0049775A" w:rsidRPr="001B4FB4">
        <w:rPr>
          <w:rFonts w:ascii="Times New Roman" w:hAnsi="Times New Roman" w:cs="Times New Roman"/>
          <w:sz w:val="24"/>
          <w:szCs w:val="24"/>
        </w:rPr>
        <w:t>двойникованием</w:t>
      </w:r>
      <w:proofErr w:type="spellEnd"/>
      <w:r w:rsidR="00B04701">
        <w:rPr>
          <w:rFonts w:ascii="Times New Roman" w:hAnsi="Times New Roman" w:cs="Times New Roman"/>
          <w:sz w:val="24"/>
          <w:szCs w:val="24"/>
        </w:rPr>
        <w:t xml:space="preserve"> [3</w:t>
      </w:r>
      <w:r w:rsidR="0049775A" w:rsidRPr="001B4FB4">
        <w:rPr>
          <w:rFonts w:ascii="Times New Roman" w:hAnsi="Times New Roman" w:cs="Times New Roman"/>
          <w:sz w:val="24"/>
          <w:szCs w:val="24"/>
        </w:rPr>
        <w:t>]</w:t>
      </w:r>
    </w:p>
    <w:p w:rsidR="0049775A" w:rsidRDefault="0049775A" w:rsidP="00497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превращения исходной фазы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мартенситную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необходимо, чтобы свободная энергия Гиббса мартенситной фазы была ниже исходной. Также для протекания процесса превращения необходима избыточная свободная энергия</w:t>
      </w:r>
      <w:r w:rsidRPr="00201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нехимической природы, например энергия поверхности раздела и энергия деформации превращения. Если разность энергий Гиббса фаз не превышает указанной нехимической свободной энергии, превращение идти не будет. Поэтому, для осуществления процесса необходимо переохлаждение ниже температуры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3195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B31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(температура термодинамического равновесия) до </w:t>
      </w:r>
      <w:r w:rsidRPr="009758C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>, которая является температурой начала мартенситного превращения. Полная энергия при превращении описывается уравнением:</w:t>
      </w:r>
    </w:p>
    <w:p w:rsidR="0049775A" w:rsidRDefault="0049775A" w:rsidP="0049775A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tΔ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σ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πr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A9001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</w:p>
    <w:p w:rsidR="0049775A" w:rsidRPr="00314CA6" w:rsidRDefault="0049775A" w:rsidP="004977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t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приближённый объём кристалла мартенсита,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Δ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изменение химической свободной энергии, член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σ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выражает межфазную поверхностную энергию на единицу площади, А – энергия упругой деформации на единицу объёма,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314C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–</w:t>
      </w:r>
      <w:r w:rsidRPr="00314CA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энергия пластической деформации на единицу объёма </w:t>
      </w:r>
      <w:r w:rsidR="00B04701">
        <w:rPr>
          <w:rFonts w:ascii="Times New Roman" w:eastAsiaTheme="minorEastAsia" w:hAnsi="Times New Roman" w:cs="Times New Roman"/>
          <w:sz w:val="28"/>
          <w:szCs w:val="28"/>
        </w:rPr>
        <w:t>[3</w:t>
      </w:r>
      <w:r w:rsidRPr="00314CA6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49775A" w:rsidRDefault="00A9445D" w:rsidP="004977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3149600</wp:posOffset>
            </wp:positionH>
            <wp:positionV relativeFrom="margin">
              <wp:posOffset>2378075</wp:posOffset>
            </wp:positionV>
            <wp:extent cx="2657475" cy="22860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442" w:rsidRPr="00172442">
        <w:rPr>
          <w:noProof/>
          <w:lang w:eastAsia="ru-RU"/>
        </w:rPr>
        <w:pict>
          <v:shape id="Поле 5" o:spid="_x0000_s1036" type="#_x0000_t202" style="position:absolute;margin-left:163.2pt;margin-top:10.8pt;width:314.25pt;height:96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" filled="f" stroked="f" strokeweight=".5pt">
            <v:textbox>
              <w:txbxContent>
                <w:p w:rsidR="008A6167" w:rsidRPr="00E70831" w:rsidRDefault="008A6167" w:rsidP="0049775A">
                  <w:pPr>
                    <w:ind w:right="3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5</w:t>
                  </w:r>
                  <w:r w:rsidRPr="00E176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Зависимость свободной энергии Гиббса от температуры для мартенсита – 2 и аустенита – 3, 1 – разница свободных энергий Гиббса,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которой начинается превращение, 4 – степень переохлаждения [3</w:t>
                  </w:r>
                  <w:r w:rsidRPr="00E70831">
                    <w:rPr>
                      <w:rFonts w:ascii="Times New Roman" w:hAnsi="Times New Roman" w:cs="Times New Roman"/>
                      <w:sz w:val="24"/>
                      <w:szCs w:val="24"/>
                    </w:rPr>
                    <w:t>]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49775A">
        <w:rPr>
          <w:noProof/>
          <w:lang w:eastAsia="ru-RU"/>
        </w:rPr>
        <w:drawing>
          <wp:inline distT="0" distB="0" distL="0" distR="0">
            <wp:extent cx="2190750" cy="1540032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54327" t="53876" r="29487" b="25884"/>
                    <a:stretch/>
                  </pic:blipFill>
                  <pic:spPr bwMode="auto">
                    <a:xfrm>
                      <a:off x="0" y="0"/>
                      <a:ext cx="2194556" cy="154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775A" w:rsidRDefault="00172442" w:rsidP="0049775A">
      <w:pPr>
        <w:jc w:val="both"/>
        <w:rPr>
          <w:rFonts w:ascii="Times New Roman" w:hAnsi="Times New Roman" w:cs="Times New Roman"/>
          <w:sz w:val="28"/>
          <w:szCs w:val="28"/>
        </w:rPr>
      </w:pPr>
      <w:r w:rsidRPr="00172442">
        <w:rPr>
          <w:noProof/>
          <w:lang w:eastAsia="ru-RU"/>
        </w:rPr>
        <w:pict>
          <v:shape id="Поле 41" o:spid="_x0000_s1038" type="#_x0000_t202" style="position:absolute;left:0;text-align:left;margin-left:239.7pt;margin-top:124.6pt;width:205.5pt;height:54.75pt;z-index:-251600896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" filled="f" stroked="f" strokeweight=".5pt">
            <v:textbox style="mso-next-textbox:#Поле 41">
              <w:txbxContent>
                <w:p w:rsidR="008A6167" w:rsidRPr="009D762A" w:rsidRDefault="008A6167" w:rsidP="00E1767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D76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  <w:r w:rsidRPr="00E176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9D762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Фазовые диаграммы для материалов с мартенситными превращениями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[1</w:t>
                  </w:r>
                  <w:r w:rsidRPr="009D762A">
                    <w:rPr>
                      <w:rFonts w:ascii="Times New Roman" w:hAnsi="Times New Roman" w:cs="Times New Roman"/>
                      <w:sz w:val="24"/>
                      <w:szCs w:val="24"/>
                    </w:rPr>
                    <w:t>]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оле 32" o:spid="_x0000_s1037" type="#_x0000_t202" style="position:absolute;left:0;text-align:left;margin-left:121.6pt;margin-top:78.65pt;width:51pt;height:25.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" filled="f" stroked="f" strokeweight=".5pt">
            <v:textbox style="mso-next-textbox:#Поле 32">
              <w:txbxContent>
                <w:p w:rsidR="008A6167" w:rsidRPr="00F20F1D" w:rsidRDefault="008A6167" w:rsidP="0049775A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49775A">
        <w:rPr>
          <w:rFonts w:ascii="Times New Roman" w:hAnsi="Times New Roman" w:cs="Times New Roman"/>
          <w:sz w:val="28"/>
          <w:szCs w:val="28"/>
        </w:rPr>
        <w:tab/>
        <w:t>Для обратного мартенситного превращения сплав необходимо нагреть до температуры А</w:t>
      </w:r>
      <w:r w:rsidR="0049775A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49775A">
        <w:rPr>
          <w:rFonts w:ascii="Times New Roman" w:hAnsi="Times New Roman" w:cs="Times New Roman"/>
          <w:sz w:val="28"/>
          <w:szCs w:val="28"/>
        </w:rPr>
        <w:t xml:space="preserve">, которая расположена выше </w:t>
      </w:r>
      <w:r w:rsidR="0049775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9775A" w:rsidRPr="0083758F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49775A" w:rsidRPr="0083758F">
        <w:rPr>
          <w:rFonts w:ascii="Times New Roman" w:hAnsi="Times New Roman" w:cs="Times New Roman"/>
          <w:sz w:val="28"/>
          <w:szCs w:val="28"/>
        </w:rPr>
        <w:t xml:space="preserve">. </w:t>
      </w:r>
      <w:r w:rsidR="0049775A">
        <w:rPr>
          <w:rFonts w:ascii="Times New Roman" w:hAnsi="Times New Roman" w:cs="Times New Roman"/>
          <w:sz w:val="28"/>
          <w:szCs w:val="28"/>
        </w:rPr>
        <w:t>Из вышесказанного можно сделать вывод, что прямое и обратное превращение происходит при разных температурах, поэтому существует температурный гистерезис.</w:t>
      </w:r>
    </w:p>
    <w:p w:rsidR="0049775A" w:rsidRPr="006A265E" w:rsidRDefault="0049775A" w:rsidP="004977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Ширина гистерезиса кривых может быть различной для разных материалов и зависит от химического состава, напряжений и деформации и др. При анализе данных диаграмм, на шкале температур отмечают также температуры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B92A9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B92A9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температура, ниже которой мартенсит может возникнуть не только при охлаждении, но и вследствие наличия механического напряжения,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– температура, выше которой аустенит может образоваться не только за счёт нагрева, но и при наличии нагрузки. Так, вводимая медь в сплав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качестве замены </w:t>
      </w:r>
      <w:r>
        <w:rPr>
          <w:rFonts w:ascii="Times New Roman" w:hAnsi="Times New Roman" w:cs="Times New Roman"/>
          <w:sz w:val="28"/>
          <w:szCs w:val="28"/>
          <w:lang w:val="en-US"/>
        </w:rPr>
        <w:t>Ni</w:t>
      </w:r>
      <w:r>
        <w:rPr>
          <w:rFonts w:ascii="Times New Roman" w:hAnsi="Times New Roman" w:cs="Times New Roman"/>
          <w:sz w:val="28"/>
          <w:szCs w:val="28"/>
        </w:rPr>
        <w:t xml:space="preserve"> в определённых концентрациях резко увеличивает ширину гистерезиса, а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почти не влияют на него</w:t>
      </w:r>
      <w:r w:rsidR="00B04701">
        <w:rPr>
          <w:rFonts w:ascii="Times New Roman" w:hAnsi="Times New Roman" w:cs="Times New Roman"/>
          <w:sz w:val="28"/>
          <w:szCs w:val="28"/>
        </w:rPr>
        <w:t>[3</w:t>
      </w:r>
      <w:r w:rsidRPr="00E7083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В случае напряжений и деформаций на основе многочисленных опытов с разными сплавами была выявлена общая закономерность: при увеличении напряжений и деформации наблюдается резкое повышение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 довольно малом смещении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B04701">
        <w:rPr>
          <w:rFonts w:ascii="Times New Roman" w:hAnsi="Times New Roman" w:cs="Times New Roman"/>
          <w:sz w:val="28"/>
          <w:szCs w:val="28"/>
        </w:rPr>
        <w:t>[1</w:t>
      </w:r>
      <w:r w:rsidRPr="00E7083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 То есть наблюдается изменение наклона линии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 и А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при практически неизменном гистерезисе.</w:t>
      </w:r>
    </w:p>
    <w:p w:rsidR="0049775A" w:rsidRDefault="0049775A" w:rsidP="0049775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большинстве сплавов количество образовавшейся фазы растёт только при понижении температуры ниже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атермическое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превращение), при этом увеличение количества фазы происходит не за счёт роста первичных кристаллов, а путём образования новых кристаллов мартенсита в аустените, они образуются и растут с большой скоростью, независимо от скорости охлаждения. Также возможно изотермическое превращение при выдержке образцов при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Start"/>
      <w:r w:rsidRPr="001F0820">
        <w:rPr>
          <w:rFonts w:ascii="Times New Roman" w:hAnsi="Times New Roman" w:cs="Times New Roman"/>
          <w:sz w:val="28"/>
          <w:szCs w:val="28"/>
        </w:rPr>
        <w:t>&gt;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F0820">
        <w:rPr>
          <w:rFonts w:ascii="Times New Roman" w:hAnsi="Times New Roman" w:cs="Times New Roman"/>
          <w:sz w:val="28"/>
          <w:szCs w:val="28"/>
        </w:rPr>
        <w:t>&lt;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1F08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атермическое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превращение произошло частично</w:t>
      </w:r>
      <w:r w:rsidRPr="00AF31A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В данном случае превращение начинается через определённый инкубационный период и проходит по такому типу, что количество продуктов увеличивается с течением времени. Такой механизм превращения называют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нетермоупругим</w:t>
      </w:r>
      <w:proofErr w:type="spellEnd"/>
      <w:r w:rsidR="00B04701">
        <w:rPr>
          <w:rFonts w:ascii="Times New Roman" w:hAnsi="Times New Roman" w:cs="Times New Roman"/>
          <w:sz w:val="28"/>
          <w:szCs w:val="28"/>
        </w:rPr>
        <w:t>[1</w:t>
      </w:r>
      <w:r w:rsidRPr="00AF31A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775A" w:rsidRPr="00167173" w:rsidRDefault="0049775A" w:rsidP="0049775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термоупругом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превращении, первоначально образовавшиеся кристаллы мартенсита растут при понижении температуры со скоростью, зависимой от скорости охлаждения. При обратном превращении происходит уменьшение кристаллов мартенсита.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Температурный гистерезис сплавов, где наблюдается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термоупругий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мартенсит, очень мал (5 - 30°С), тогда как</w:t>
      </w:r>
      <w:r w:rsidRPr="001671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случае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нетермоупругого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превращения, эта величина может достигать </w:t>
      </w:r>
      <w:r w:rsidRPr="00D15454">
        <w:rPr>
          <w:rFonts w:ascii="Times New Roman" w:eastAsiaTheme="minorEastAsia" w:hAnsi="Times New Roman" w:cs="Times New Roman"/>
          <w:sz w:val="28"/>
          <w:szCs w:val="28"/>
        </w:rPr>
        <w:t>~</w:t>
      </w:r>
      <w:r>
        <w:rPr>
          <w:rFonts w:ascii="Times New Roman" w:eastAsiaTheme="minorEastAsia" w:hAnsi="Times New Roman" w:cs="Times New Roman"/>
          <w:sz w:val="28"/>
          <w:szCs w:val="28"/>
        </w:rPr>
        <w:t>200°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0521BC">
        <w:rPr>
          <w:rFonts w:ascii="Times New Roman" w:eastAsiaTheme="minorEastAsia" w:hAnsi="Times New Roman" w:cs="Times New Roman"/>
          <w:sz w:val="28"/>
          <w:szCs w:val="28"/>
        </w:rPr>
        <w:t>[1]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  <w:r w:rsidRPr="001671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обусловлено тем, что свободная нехимическая энергия, требуемая для превращения, слишком мала. Полная энергия превращения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термоупругом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механизме превращения выражается уравнением:</w:t>
      </w:r>
    </w:p>
    <w:p w:rsidR="0049775A" w:rsidRDefault="0049775A" w:rsidP="0049775A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 Δ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tΔ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+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πr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A9001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D3BAF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CD3BAF" w:rsidRPr="00CD3BAF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314CA6">
        <w:rPr>
          <w:rFonts w:ascii="Times New Roman" w:eastAsiaTheme="minorEastAsia" w:hAnsi="Times New Roman" w:cs="Times New Roman"/>
          <w:sz w:val="28"/>
          <w:szCs w:val="28"/>
        </w:rPr>
        <w:t xml:space="preserve">]. </w:t>
      </w:r>
    </w:p>
    <w:p w:rsidR="0049775A" w:rsidRPr="00D15454" w:rsidRDefault="0049775A" w:rsidP="0049775A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1346835</wp:posOffset>
            </wp:positionV>
            <wp:extent cx="2580005" cy="226885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27" t="15394" r="29487" b="20183"/>
                    <a:stretch/>
                  </pic:blipFill>
                  <pic:spPr bwMode="auto">
                    <a:xfrm>
                      <a:off x="0" y="0"/>
                      <a:ext cx="2580005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Из уравнения видно, что энергия описывается только термическим и упругим факторами. Данный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термоупругий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эффект достигается за счёт состояния равновесия данных факторов, которые в сумме достигают минимальной величины. При изменении температуры или приложении нагрузки равновесие нарушается, и кристаллы мартенсита либо растут, либо уменьшаются.</w:t>
      </w:r>
    </w:p>
    <w:p w:rsidR="00533C12" w:rsidRDefault="00172442" w:rsidP="00533C12">
      <w:pPr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2442">
        <w:rPr>
          <w:noProof/>
          <w:lang w:eastAsia="ru-RU"/>
        </w:rPr>
        <w:pict>
          <v:shape id="Поле 3" o:spid="_x0000_s1039" type="#_x0000_t202" style="position:absolute;left:0;text-align:left;margin-left:256.95pt;margin-top:165.65pt;width:210.75pt;height:43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" filled="f" stroked="f" strokeweight=".5pt">
            <v:textbox style="mso-next-textbox:#Поле 3">
              <w:txbxContent>
                <w:p w:rsidR="008A6167" w:rsidRPr="00D15454" w:rsidRDefault="008A6167" w:rsidP="0049775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7 Рост и уменьшение кристаллов мартенсита в сплавах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</w:t>
                  </w:r>
                  <w:r w:rsidRPr="000A0A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Al</w:t>
                  </w:r>
                  <w:r w:rsidRPr="000A0A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Ni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[3</w:t>
                  </w:r>
                  <w:r w:rsidRPr="00D154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]</w:t>
                  </w:r>
                </w:p>
              </w:txbxContent>
            </v:textbox>
            <w10:wrap type="square"/>
          </v:shape>
        </w:pict>
      </w:r>
      <w:r w:rsidR="0049775A">
        <w:rPr>
          <w:rFonts w:ascii="Times New Roman" w:eastAsiaTheme="minorEastAsia" w:hAnsi="Times New Roman" w:cs="Times New Roman"/>
          <w:sz w:val="28"/>
          <w:szCs w:val="28"/>
        </w:rPr>
        <w:t xml:space="preserve">Для возникновения данного </w:t>
      </w:r>
      <w:proofErr w:type="spellStart"/>
      <w:r w:rsidR="0049775A">
        <w:rPr>
          <w:rFonts w:ascii="Times New Roman" w:eastAsiaTheme="minorEastAsia" w:hAnsi="Times New Roman" w:cs="Times New Roman"/>
          <w:sz w:val="28"/>
          <w:szCs w:val="28"/>
        </w:rPr>
        <w:t>термоупругого</w:t>
      </w:r>
      <w:proofErr w:type="spellEnd"/>
      <w:r w:rsidR="0049775A">
        <w:rPr>
          <w:rFonts w:ascii="Times New Roman" w:eastAsiaTheme="minorEastAsia" w:hAnsi="Times New Roman" w:cs="Times New Roman"/>
          <w:sz w:val="28"/>
          <w:szCs w:val="28"/>
        </w:rPr>
        <w:t xml:space="preserve"> эффекта необходимо, чтобы изменение структуры было незначительным: изменения объёма слишком малы, степень когерентности </w:t>
      </w:r>
      <w:proofErr w:type="spellStart"/>
      <w:r w:rsidR="0049775A">
        <w:rPr>
          <w:rFonts w:ascii="Times New Roman" w:eastAsiaTheme="minorEastAsia" w:hAnsi="Times New Roman" w:cs="Times New Roman"/>
          <w:sz w:val="28"/>
          <w:szCs w:val="28"/>
        </w:rPr>
        <w:t>аустенитной</w:t>
      </w:r>
      <w:proofErr w:type="spellEnd"/>
      <w:r w:rsidR="0049775A">
        <w:rPr>
          <w:rFonts w:ascii="Times New Roman" w:eastAsiaTheme="minorEastAsia" w:hAnsi="Times New Roman" w:cs="Times New Roman"/>
          <w:sz w:val="28"/>
          <w:szCs w:val="28"/>
        </w:rPr>
        <w:t xml:space="preserve"> и мартенситной фаз ве</w:t>
      </w:r>
      <w:r w:rsidR="006D0F8D">
        <w:rPr>
          <w:rFonts w:ascii="Times New Roman" w:eastAsiaTheme="minorEastAsia" w:hAnsi="Times New Roman" w:cs="Times New Roman"/>
          <w:sz w:val="28"/>
          <w:szCs w:val="28"/>
        </w:rPr>
        <w:t xml:space="preserve">лика, что наблюдается при упорядоченности и </w:t>
      </w:r>
      <w:proofErr w:type="spellStart"/>
      <w:r w:rsidR="006D0F8D">
        <w:rPr>
          <w:rFonts w:ascii="Times New Roman" w:eastAsiaTheme="minorEastAsia" w:hAnsi="Times New Roman" w:cs="Times New Roman"/>
          <w:sz w:val="28"/>
          <w:szCs w:val="28"/>
        </w:rPr>
        <w:t>двойниковании</w:t>
      </w:r>
      <w:proofErr w:type="spellEnd"/>
      <w:r w:rsidR="006D0F8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9775A" w:rsidRDefault="007D41F0" w:rsidP="00533C12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D41F0">
        <w:rPr>
          <w:rFonts w:ascii="Times New Roman" w:eastAsiaTheme="minorEastAsia" w:hAnsi="Times New Roman" w:cs="Times New Roman"/>
          <w:sz w:val="28"/>
          <w:szCs w:val="28"/>
        </w:rPr>
        <w:lastRenderedPageBreak/>
        <w:t>1</w:t>
      </w:r>
      <w:r w:rsidRPr="007C6302">
        <w:rPr>
          <w:rFonts w:ascii="Times New Roman" w:eastAsiaTheme="minorEastAsia" w:hAnsi="Times New Roman" w:cs="Times New Roman"/>
          <w:sz w:val="28"/>
          <w:szCs w:val="28"/>
        </w:rPr>
        <w:t xml:space="preserve">.2.2 </w:t>
      </w:r>
      <w:r>
        <w:rPr>
          <w:rFonts w:ascii="Times New Roman" w:eastAsiaTheme="minorEastAsia" w:hAnsi="Times New Roman" w:cs="Times New Roman"/>
          <w:sz w:val="28"/>
          <w:szCs w:val="28"/>
        </w:rPr>
        <w:t>Кристаллографические аспекты.</w:t>
      </w:r>
    </w:p>
    <w:p w:rsidR="007D0DC7" w:rsidRDefault="007D41F0" w:rsidP="00B9197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006D0F">
        <w:rPr>
          <w:rFonts w:ascii="Times New Roman" w:eastAsiaTheme="minorEastAsia" w:hAnsi="Times New Roman" w:cs="Times New Roman"/>
          <w:sz w:val="28"/>
          <w:szCs w:val="28"/>
        </w:rPr>
        <w:t xml:space="preserve">В разд. 1.2.1 было указано, что в сплавах, где наблюдается </w:t>
      </w:r>
      <w:proofErr w:type="spellStart"/>
      <w:r w:rsidR="00006D0F">
        <w:rPr>
          <w:rFonts w:ascii="Times New Roman" w:eastAsiaTheme="minorEastAsia" w:hAnsi="Times New Roman" w:cs="Times New Roman"/>
          <w:sz w:val="28"/>
          <w:szCs w:val="28"/>
        </w:rPr>
        <w:t>термоупругое</w:t>
      </w:r>
      <w:proofErr w:type="spellEnd"/>
      <w:r w:rsidR="00006D0F">
        <w:rPr>
          <w:rFonts w:ascii="Times New Roman" w:eastAsiaTheme="minorEastAsia" w:hAnsi="Times New Roman" w:cs="Times New Roman"/>
          <w:sz w:val="28"/>
          <w:szCs w:val="28"/>
        </w:rPr>
        <w:t xml:space="preserve"> мартенситное превращение, образуется упорядоченная структура. </w:t>
      </w:r>
      <w:r w:rsidR="00B9197D">
        <w:rPr>
          <w:rFonts w:ascii="Times New Roman" w:eastAsiaTheme="minorEastAsia" w:hAnsi="Times New Roman" w:cs="Times New Roman"/>
          <w:sz w:val="28"/>
          <w:szCs w:val="28"/>
        </w:rPr>
        <w:t xml:space="preserve">Как правило, исходная фаза имеет ОЦК – решётку. Сплавы, в которых </w:t>
      </w:r>
      <w:proofErr w:type="spellStart"/>
      <w:r w:rsidR="00B9197D">
        <w:rPr>
          <w:rFonts w:ascii="Times New Roman" w:eastAsiaTheme="minorEastAsia" w:hAnsi="Times New Roman" w:cs="Times New Roman"/>
          <w:sz w:val="28"/>
          <w:szCs w:val="28"/>
        </w:rPr>
        <w:t>термоупругое</w:t>
      </w:r>
      <w:proofErr w:type="spellEnd"/>
      <w:r w:rsidR="00B9197D">
        <w:rPr>
          <w:rFonts w:ascii="Times New Roman" w:eastAsiaTheme="minorEastAsia" w:hAnsi="Times New Roman" w:cs="Times New Roman"/>
          <w:sz w:val="28"/>
          <w:szCs w:val="28"/>
        </w:rPr>
        <w:t xml:space="preserve"> мартенситное превращение происходит без упорядочения (например, </w:t>
      </w:r>
      <w:r w:rsidR="00B9197D">
        <w:rPr>
          <w:rFonts w:ascii="Times New Roman" w:eastAsiaTheme="minorEastAsia" w:hAnsi="Times New Roman" w:cs="Times New Roman"/>
          <w:sz w:val="28"/>
          <w:szCs w:val="28"/>
          <w:lang w:val="en-US"/>
        </w:rPr>
        <w:t>Fe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197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197D">
        <w:rPr>
          <w:rFonts w:ascii="Times New Roman" w:eastAsiaTheme="minorEastAsia" w:hAnsi="Times New Roman" w:cs="Times New Roman"/>
          <w:sz w:val="28"/>
          <w:szCs w:val="28"/>
          <w:lang w:val="en-US"/>
        </w:rPr>
        <w:t>Pd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B9197D">
        <w:rPr>
          <w:rFonts w:ascii="Times New Roman" w:eastAsiaTheme="minorEastAsia" w:hAnsi="Times New Roman" w:cs="Times New Roman"/>
          <w:sz w:val="28"/>
          <w:szCs w:val="28"/>
          <w:lang w:val="en-US"/>
        </w:rPr>
        <w:t>Mn</w:t>
      </w:r>
      <w:proofErr w:type="spellEnd"/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197D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197D">
        <w:rPr>
          <w:rFonts w:ascii="Times New Roman" w:eastAsiaTheme="minorEastAsia" w:hAnsi="Times New Roman" w:cs="Times New Roman"/>
          <w:sz w:val="28"/>
          <w:szCs w:val="28"/>
          <w:lang w:val="en-US"/>
        </w:rPr>
        <w:t>Cu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9197D">
        <w:rPr>
          <w:rFonts w:ascii="Times New Roman" w:eastAsiaTheme="minorEastAsia" w:hAnsi="Times New Roman" w:cs="Times New Roman"/>
          <w:sz w:val="28"/>
          <w:szCs w:val="28"/>
        </w:rPr>
        <w:t xml:space="preserve">и др.), обусловлено тем, что исходная фаза имеет ГЦК – решётку. Сплавы, имеющие ОЦК – решётку также называют сплавами с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="00B9197D">
        <w:rPr>
          <w:rFonts w:ascii="Times New Roman" w:eastAsiaTheme="minorEastAsia" w:hAnsi="Times New Roman" w:cs="Times New Roman"/>
          <w:sz w:val="28"/>
          <w:szCs w:val="28"/>
        </w:rPr>
        <w:t>– фазой</w:t>
      </w:r>
      <w:r w:rsidR="00B9197D" w:rsidRPr="00B9197D">
        <w:rPr>
          <w:rFonts w:ascii="Times New Roman" w:eastAsiaTheme="minorEastAsia" w:hAnsi="Times New Roman" w:cs="Times New Roman"/>
          <w:sz w:val="28"/>
          <w:szCs w:val="28"/>
        </w:rPr>
        <w:t>[3]</w:t>
      </w:r>
      <w:r w:rsidR="00B9197D">
        <w:rPr>
          <w:rFonts w:ascii="Times New Roman" w:eastAsiaTheme="minorEastAsia" w:hAnsi="Times New Roman" w:cs="Times New Roman"/>
          <w:sz w:val="28"/>
          <w:szCs w:val="28"/>
        </w:rPr>
        <w:t>. Далее будут рассмотрены кристаллографические особенности высокотемпературной и низкотемпературной фаз</w:t>
      </w:r>
      <w:r w:rsidR="005E23D2">
        <w:rPr>
          <w:rFonts w:ascii="Times New Roman" w:eastAsiaTheme="minorEastAsia" w:hAnsi="Times New Roman" w:cs="Times New Roman"/>
          <w:sz w:val="28"/>
          <w:szCs w:val="28"/>
        </w:rPr>
        <w:t xml:space="preserve"> в данных сплавах.</w:t>
      </w:r>
    </w:p>
    <w:p w:rsidR="005E23D2" w:rsidRDefault="005E23D2" w:rsidP="00B9197D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В случае упорядочения по типу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CsCl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фазу обозначают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, а по типу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Fe</w:t>
      </w:r>
      <w:r w:rsidRPr="005E23D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>. Мартенситные фазы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обозначают соответственно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C2260F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C2260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Иногда в зависимости от кристаллографических особенностей мартенситных фаз, их обозначают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. На рис. 8 и 9 показана кристаллическая структура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B83F2B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B83F2B" w:rsidRPr="00B83F2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83F2B">
        <w:rPr>
          <w:rFonts w:ascii="Times New Roman" w:eastAsiaTheme="minorEastAsia" w:hAnsi="Times New Roman" w:cs="Times New Roman"/>
          <w:sz w:val="28"/>
          <w:szCs w:val="28"/>
        </w:rPr>
        <w:t>исходных фаз.</w:t>
      </w:r>
    </w:p>
    <w:p w:rsidR="00B83F2B" w:rsidRDefault="00B83F2B" w:rsidP="00B83F2B">
      <w:pPr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40446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23397" t="33922" r="22596" b="34151"/>
                    <a:stretch/>
                  </pic:blipFill>
                  <pic:spPr bwMode="auto">
                    <a:xfrm>
                      <a:off x="0" y="0"/>
                      <a:ext cx="3839413" cy="12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CD1" w:rsidRPr="00E1767D" w:rsidRDefault="00BA0CD1" w:rsidP="00B83F2B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A0CD1">
        <w:rPr>
          <w:rFonts w:ascii="Times New Roman" w:eastAsiaTheme="minorEastAsia" w:hAnsi="Times New Roman" w:cs="Times New Roman"/>
          <w:sz w:val="24"/>
          <w:szCs w:val="24"/>
        </w:rPr>
        <w:t>Рис. 8</w:t>
      </w:r>
      <w:r w:rsidR="00E1767D" w:rsidRPr="00E1767D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BA0CD1">
        <w:rPr>
          <w:rFonts w:ascii="Times New Roman" w:eastAsiaTheme="minorEastAsia" w:hAnsi="Times New Roman" w:cs="Times New Roman"/>
          <w:sz w:val="24"/>
          <w:szCs w:val="24"/>
        </w:rPr>
        <w:t xml:space="preserve"> Кристаллическая структура типа </w:t>
      </w:r>
      <w:proofErr w:type="spellStart"/>
      <w:r w:rsidRPr="00BA0CD1">
        <w:rPr>
          <w:rFonts w:ascii="Times New Roman" w:eastAsiaTheme="minorEastAsia" w:hAnsi="Times New Roman" w:cs="Times New Roman"/>
          <w:sz w:val="24"/>
          <w:szCs w:val="24"/>
          <w:lang w:val="en-US"/>
        </w:rPr>
        <w:t>CsCl</w:t>
      </w:r>
      <w:proofErr w:type="spellEnd"/>
      <w:r w:rsidRPr="00BA0CD1">
        <w:rPr>
          <w:rFonts w:ascii="Times New Roman" w:eastAsiaTheme="minorEastAsia" w:hAnsi="Times New Roman" w:cs="Times New Roman"/>
          <w:sz w:val="24"/>
          <w:szCs w:val="24"/>
        </w:rPr>
        <w:t xml:space="preserve"> с упорядоченной решёткой </w:t>
      </w:r>
      <w:r w:rsidRPr="00BA0CD1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BA0CD1">
        <w:rPr>
          <w:rFonts w:ascii="Times New Roman" w:eastAsiaTheme="minorEastAsia" w:hAnsi="Times New Roman" w:cs="Times New Roman"/>
          <w:sz w:val="24"/>
          <w:szCs w:val="24"/>
        </w:rPr>
        <w:t>2. Показана структура с взаимным наложением плоскостей (110) А</w:t>
      </w:r>
      <w:proofErr w:type="gramStart"/>
      <w:r w:rsidRPr="00BA0CD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proofErr w:type="gramEnd"/>
      <w:r w:rsidRPr="00BA0CD1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BA0CD1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E1767D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E1767D">
        <w:rPr>
          <w:rFonts w:ascii="Times New Roman" w:eastAsiaTheme="minorEastAsia" w:hAnsi="Times New Roman" w:cs="Times New Roman"/>
          <w:sz w:val="24"/>
          <w:szCs w:val="24"/>
        </w:rPr>
        <w:t xml:space="preserve"> [3]</w:t>
      </w:r>
    </w:p>
    <w:p w:rsidR="00BA0CD1" w:rsidRDefault="00BA0CD1" w:rsidP="00B83F2B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225614" cy="1638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6506" t="29361" r="15705" b="23889"/>
                    <a:stretch/>
                  </pic:blipFill>
                  <pic:spPr bwMode="auto">
                    <a:xfrm>
                      <a:off x="0" y="0"/>
                      <a:ext cx="4223358" cy="163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0CD1" w:rsidRPr="00BA0CD1" w:rsidRDefault="00BA0CD1" w:rsidP="00B83F2B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9</w:t>
      </w:r>
      <w:r w:rsidR="00E1767D" w:rsidRPr="00E1767D">
        <w:rPr>
          <w:rFonts w:ascii="Times New Roman" w:eastAsiaTheme="minorEastAsia" w:hAnsi="Times New Roman" w:cs="Times New Roman"/>
          <w:sz w:val="24"/>
          <w:szCs w:val="24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Кристаллическая структура типа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Fe</w:t>
      </w:r>
      <w:r w:rsidRPr="00BA0CD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Al</w:t>
      </w:r>
      <w:r w:rsidRPr="00BA0CD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с </w:t>
      </w:r>
      <w:r w:rsidRPr="00125F8A">
        <w:rPr>
          <w:rFonts w:ascii="Times New Roman" w:eastAsiaTheme="minorEastAsia" w:hAnsi="Times New Roman" w:cs="Times New Roman"/>
          <w:sz w:val="24"/>
          <w:szCs w:val="24"/>
        </w:rPr>
        <w:t>упорядоченной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решёткой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DO</w:t>
      </w:r>
      <w:r w:rsidRPr="00BA0CD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. Показана слоистая структура с чередованием плоскостей А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BA0CD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BA0CD1">
        <w:rPr>
          <w:rFonts w:ascii="Times New Roman" w:eastAsiaTheme="minorEastAsia" w:hAnsi="Times New Roman" w:cs="Times New Roman"/>
          <w:sz w:val="24"/>
          <w:szCs w:val="24"/>
        </w:rPr>
        <w:t xml:space="preserve"> [3]</w:t>
      </w:r>
    </w:p>
    <w:p w:rsidR="008C607D" w:rsidRDefault="00BA0CD1" w:rsidP="004C71E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Мартенситное превращение в данных сплавах можно рассматривать как структурное превращение, сопровождающее</w:t>
      </w:r>
      <w:r w:rsidR="00D76CDC">
        <w:rPr>
          <w:rFonts w:ascii="Times New Roman" w:eastAsiaTheme="minorEastAsia" w:hAnsi="Times New Roman" w:cs="Times New Roman"/>
          <w:sz w:val="28"/>
          <w:szCs w:val="28"/>
        </w:rPr>
        <w:t xml:space="preserve">ся деформацией самой плоскости </w:t>
      </w:r>
      <w:r w:rsidR="00D76CDC" w:rsidRPr="00D76CDC">
        <w:rPr>
          <w:rFonts w:ascii="Times New Roman" w:eastAsiaTheme="minorEastAsia" w:hAnsi="Times New Roman" w:cs="Times New Roman"/>
          <w:sz w:val="28"/>
          <w:szCs w:val="28"/>
        </w:rPr>
        <w:t>{</w:t>
      </w:r>
      <w:r w:rsidR="00D76CDC">
        <w:rPr>
          <w:rFonts w:ascii="Times New Roman" w:eastAsiaTheme="minorEastAsia" w:hAnsi="Times New Roman" w:cs="Times New Roman"/>
          <w:sz w:val="28"/>
          <w:szCs w:val="28"/>
        </w:rPr>
        <w:t>110</w:t>
      </w:r>
      <w:r w:rsidR="00D76CDC" w:rsidRPr="00D76CDC">
        <w:rPr>
          <w:rFonts w:ascii="Times New Roman" w:eastAsiaTheme="minorEastAsia" w:hAnsi="Times New Roman" w:cs="Times New Roman"/>
          <w:sz w:val="28"/>
          <w:szCs w:val="28"/>
        </w:rPr>
        <w:t>}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сдвиго</w:t>
      </w:r>
      <w:r w:rsidR="00E306BD">
        <w:rPr>
          <w:rFonts w:ascii="Times New Roman" w:eastAsiaTheme="minorEastAsia" w:hAnsi="Times New Roman" w:cs="Times New Roman"/>
          <w:sz w:val="28"/>
          <w:szCs w:val="28"/>
        </w:rPr>
        <w:t xml:space="preserve">м в направлении </w:t>
      </w:r>
      <w:r w:rsidR="00D76CDC" w:rsidRPr="00D76CDC">
        <w:rPr>
          <w:rFonts w:ascii="Times New Roman" w:eastAsiaTheme="minorEastAsia" w:hAnsi="Times New Roman" w:cs="Times New Roman"/>
          <w:sz w:val="28"/>
          <w:szCs w:val="28"/>
        </w:rPr>
        <w:t>&lt;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10</m:t>
        </m:r>
      </m:oMath>
      <w:r w:rsidR="00D76CDC" w:rsidRPr="00D76CDC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F36858" w:rsidRPr="00F3685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D49F5">
        <w:rPr>
          <w:rFonts w:ascii="Times New Roman" w:eastAsiaTheme="minorEastAsia" w:hAnsi="Times New Roman" w:cs="Times New Roman"/>
          <w:sz w:val="28"/>
          <w:szCs w:val="28"/>
        </w:rPr>
        <w:t xml:space="preserve"> В отдельных случаях происходит перемещение отдельных плоскостей в направлении, обратном </w:t>
      </w:r>
      <w:r w:rsidR="007A5599"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2748280</wp:posOffset>
            </wp:positionH>
            <wp:positionV relativeFrom="margin">
              <wp:posOffset>-53340</wp:posOffset>
            </wp:positionV>
            <wp:extent cx="3303905" cy="8731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372" t="40764" r="34294" b="43558"/>
                    <a:stretch/>
                  </pic:blipFill>
                  <pic:spPr bwMode="auto">
                    <a:xfrm>
                      <a:off x="0" y="0"/>
                      <a:ext cx="3303905" cy="87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49F5">
        <w:rPr>
          <w:rFonts w:ascii="Times New Roman" w:eastAsiaTheme="minorEastAsia" w:hAnsi="Times New Roman" w:cs="Times New Roman"/>
          <w:sz w:val="28"/>
          <w:szCs w:val="28"/>
        </w:rPr>
        <w:t>сдвигу</w:t>
      </w:r>
      <w:r w:rsidR="00204901">
        <w:rPr>
          <w:rFonts w:ascii="Times New Roman" w:eastAsiaTheme="minorEastAsia" w:hAnsi="Times New Roman" w:cs="Times New Roman"/>
          <w:sz w:val="28"/>
          <w:szCs w:val="28"/>
        </w:rPr>
        <w:t>, т.н. перетасовка. Таким образом, образующ</w:t>
      </w:r>
      <w:r w:rsidR="00F36858">
        <w:rPr>
          <w:rFonts w:ascii="Times New Roman" w:eastAsiaTheme="minorEastAsia" w:hAnsi="Times New Roman" w:cs="Times New Roman"/>
          <w:sz w:val="28"/>
          <w:szCs w:val="28"/>
        </w:rPr>
        <w:t xml:space="preserve">ийся мартенсит имеет структуру с </w:t>
      </w:r>
      <w:r w:rsidR="00172442" w:rsidRPr="00172442">
        <w:rPr>
          <w:noProof/>
          <w:lang w:eastAsia="ru-RU"/>
        </w:rPr>
        <w:pict>
          <v:shape id="_x0000_s1044" type="#_x0000_t202" style="position:absolute;left:0;text-align:left;margin-left:221pt;margin-top:69.3pt;width:252.7pt;height:52.5pt;z-index:251723776;mso-position-horizontal-relative:margin;mso-position-vertical-relative:margin" filled="f" stroked="f">
            <v:textbox style="mso-next-textbox:#_x0000_s1044">
              <w:txbxContent>
                <w:p w:rsidR="008A6167" w:rsidRPr="00961E14" w:rsidRDefault="008A6167" w:rsidP="00E1767D">
                  <w:pPr>
                    <w:shd w:val="clear" w:color="auto" w:fill="FFFFFF"/>
                    <w:tabs>
                      <w:tab w:val="left" w:pos="4215"/>
                    </w:tabs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125F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Рис. 10. 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 типа чередующихся плотноупакованных плоскостей в мартенсите</w:t>
                  </w:r>
                  <w:r w:rsidRPr="00E1767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,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образующемся из 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фазы.</w:t>
                  </w:r>
                  <w:r w:rsidRPr="00961E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3]</w:t>
                  </w:r>
                </w:p>
                <w:p w:rsidR="008A6167" w:rsidRDefault="008A6167"/>
              </w:txbxContent>
            </v:textbox>
            <w10:wrap type="square" anchorx="margin" anchory="margin"/>
          </v:shape>
        </w:pict>
      </w:r>
      <w:r w:rsidR="00F36858">
        <w:rPr>
          <w:rFonts w:ascii="Times New Roman" w:eastAsiaTheme="minorEastAsia" w:hAnsi="Times New Roman" w:cs="Times New Roman"/>
          <w:sz w:val="28"/>
          <w:szCs w:val="28"/>
        </w:rPr>
        <w:t xml:space="preserve">упорядоченным в разной последовательности чередованием плоскостей с наиболее плотной упаковкой атомов: 3 типа для </w:t>
      </w:r>
      <w:r w:rsidR="00F36858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F36858" w:rsidRPr="00F36858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125F8A">
        <w:rPr>
          <w:rFonts w:ascii="Times New Roman" w:eastAsiaTheme="minorEastAsia" w:hAnsi="Times New Roman" w:cs="Times New Roman"/>
          <w:sz w:val="28"/>
          <w:szCs w:val="28"/>
        </w:rPr>
        <w:t xml:space="preserve"> (рис. 10)</w:t>
      </w:r>
      <w:r w:rsidR="00F36858" w:rsidRPr="00F368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36858">
        <w:rPr>
          <w:rFonts w:ascii="Times New Roman" w:eastAsiaTheme="minorEastAsia" w:hAnsi="Times New Roman" w:cs="Times New Roman"/>
          <w:sz w:val="28"/>
          <w:szCs w:val="28"/>
        </w:rPr>
        <w:t xml:space="preserve">и 6 типов для </w:t>
      </w:r>
      <w:r w:rsidR="00F36858"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="00F36858" w:rsidRPr="00F3685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125F8A">
        <w:rPr>
          <w:rFonts w:ascii="Times New Roman" w:eastAsiaTheme="minorEastAsia" w:hAnsi="Times New Roman" w:cs="Times New Roman"/>
          <w:sz w:val="28"/>
          <w:szCs w:val="28"/>
        </w:rPr>
        <w:t xml:space="preserve"> (рис</w:t>
      </w:r>
      <w:r w:rsidR="00F36858" w:rsidRPr="00F3685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25F8A">
        <w:rPr>
          <w:rFonts w:ascii="Times New Roman" w:eastAsiaTheme="minorEastAsia" w:hAnsi="Times New Roman" w:cs="Times New Roman"/>
          <w:sz w:val="28"/>
          <w:szCs w:val="28"/>
        </w:rPr>
        <w:t xml:space="preserve"> 11).</w:t>
      </w:r>
      <w:r w:rsidR="004C71E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A0B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1889760</wp:posOffset>
            </wp:positionV>
            <wp:extent cx="3228975" cy="2571750"/>
            <wp:effectExtent l="1905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730" t="22520" r="33174" b="27879"/>
                    <a:stretch/>
                  </pic:blipFill>
                  <pic:spPr bwMode="auto">
                    <a:xfrm>
                      <a:off x="0" y="0"/>
                      <a:ext cx="322897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C71E9">
        <w:rPr>
          <w:rFonts w:ascii="Times New Roman" w:hAnsi="Times New Roman" w:cs="Times New Roman"/>
          <w:noProof/>
          <w:sz w:val="28"/>
          <w:szCs w:val="28"/>
          <w:lang w:eastAsia="ru-RU"/>
        </w:rPr>
        <w:t>На рис. 10 и 11 также показан</w:t>
      </w:r>
      <w:r w:rsidR="004C7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 смещения каждого с</w:t>
      </w:r>
      <w:r w:rsidR="004C71E9">
        <w:rPr>
          <w:rFonts w:ascii="Times New Roman" w:eastAsia="Times New Roman" w:hAnsi="Times New Roman" w:cs="Times New Roman"/>
          <w:sz w:val="28"/>
          <w:szCs w:val="28"/>
          <w:lang w:eastAsia="ru-RU"/>
        </w:rPr>
        <w:t>лоя</w:t>
      </w:r>
      <w:r w:rsidR="00CD3C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 </w:t>
      </w:r>
      <w:r w:rsidR="003E159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слоя А</w:t>
      </w:r>
      <w:r w:rsidR="008C6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="0082743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структуры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периодической</w:t>
      </w:r>
      <w:r w:rsidR="008C60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укладкой</w:t>
      </w:r>
      <w:r w:rsidR="00827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обозначаются по Жданову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(1</m:t>
        </m:r>
        <m:acc>
          <m:accPr>
            <m:chr m:val="̅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e>
        </m:acc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)</m:t>
        </m:r>
      </m:oMath>
      <w:r w:rsidR="00475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e>
                </m:acc>
              </m:e>
            </m:d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</m:sub>
        </m:sSub>
      </m:oMath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по Рамсделлу 2</w:t>
      </w:r>
      <w:r w:rsidR="00747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747753" w:rsidRP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>и 3</w:t>
      </w:r>
      <w:r w:rsidR="00747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Символы </w:t>
      </w:r>
      <w:r w:rsidR="00747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7477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74775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47753" w:rsidRP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обозначают симметрию плоскости укладки в вертикальном направлении: гексагональную и ромбоэдрическую соответственно. </w:t>
      </w:r>
    </w:p>
    <w:p w:rsidR="00814105" w:rsidRDefault="002A0BF2" w:rsidP="008C607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4516120</wp:posOffset>
            </wp:positionV>
            <wp:extent cx="2914650" cy="3474085"/>
            <wp:effectExtent l="1905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962" t="30216" r="25641" b="20183"/>
                    <a:stretch/>
                  </pic:blipFill>
                  <pic:spPr bwMode="auto">
                    <a:xfrm>
                      <a:off x="0" y="0"/>
                      <a:ext cx="2914650" cy="347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72442" w:rsidRPr="00172442">
        <w:rPr>
          <w:noProof/>
          <w:lang w:eastAsia="ru-RU"/>
        </w:rPr>
        <w:pict>
          <v:shape id="_x0000_s1046" type="#_x0000_t202" style="position:absolute;left:0;text-align:left;margin-left:241.2pt;margin-top:649.8pt;width:232.5pt;height:86.25pt;z-index:251725824;mso-position-horizontal-relative:margin;mso-position-vertical-relative:margin" filled="f" strokecolor="white [3212]">
            <v:textbox>
              <w:txbxContent>
                <w:p w:rsidR="008A6167" w:rsidRPr="003E1598" w:rsidRDefault="008A6167" w:rsidP="003E15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12. Периодические структуры с разной укладкой слоёв. Плоскости слоёв, обозначенные штриховой линией, соответствуют упорядоченной решётке по типу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DO</w:t>
                  </w:r>
                  <w:r w:rsidRPr="003E1598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</w:p>
              </w:txbxContent>
            </v:textbox>
            <w10:wrap type="square" anchorx="margin" anchory="margin"/>
          </v:shape>
        </w:pict>
      </w:r>
      <w:r w:rsidR="00172442" w:rsidRPr="00172442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42" type="#_x0000_t202" style="position:absolute;left:0;text-align:left;margin-left:-6.3pt;margin-top:358.8pt;width:240.8pt;height:54pt;z-index:251721728;mso-position-horizontal-relative:margin;mso-position-vertical-relative:margin" filled="f" stroked="f">
            <v:textbox style="mso-next-textbox:#_x0000_s1042">
              <w:txbxContent>
                <w:p w:rsidR="008A6167" w:rsidRPr="00961E14" w:rsidRDefault="008A6167" w:rsidP="00E1767D">
                  <w:pPr>
                    <w:jc w:val="both"/>
                    <w:rPr>
                      <w:lang w:val="en-US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Рис. 11</w:t>
                  </w:r>
                  <w:r w:rsidRPr="00125F8A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Ш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есть типов чередующихся плотноупакованных плоскостей в мартенсите, образующемся из 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фазы.</w:t>
                  </w:r>
                  <w:r w:rsidRPr="00961E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[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3]</w:t>
                  </w:r>
                </w:p>
              </w:txbxContent>
            </v:textbox>
            <w10:wrap type="square" anchorx="margin" anchory="margin"/>
          </v:shape>
        </w:pic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Мартенсит со структурой 3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>и 9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трёх плотноупакованных плоскостей 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814105" w:rsidRP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814105" w:rsidRP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814105" w:rsidRP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образуется в β – сплавах с упорядоченной исходной фазой по типу 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="00814105" w:rsidRP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как для β – сплавов с упорядоченной исходной фазой по типу </w:t>
      </w:r>
      <w:r w:rsidR="0081410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DO</w:t>
      </w:r>
      <w:r w:rsidR="00814105" w:rsidRPr="00814105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свойственен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мартенсит со структурой 6</w:t>
      </w:r>
      <w:r w:rsidR="007A55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18</w:t>
      </w:r>
      <w:r w:rsidR="007A55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). Мартенсит со структурой 2</w:t>
      </w:r>
      <w:r w:rsidR="007A559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="007A5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обнаруживается во всех сплавах. </w:t>
      </w:r>
      <w:r w:rsidR="008C607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Укладка указана на рис. 12.</w:t>
      </w:r>
      <w:r w:rsidR="00814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32B7" w:rsidRDefault="003E1598" w:rsidP="002A0BF2">
      <w:pPr>
        <w:shd w:val="clear" w:color="auto" w:fill="FFFFFF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Атомы в плотноупакованных слоях расположены в виде шестиугольников, причём первый и второй слой смещены относительно </w:t>
      </w:r>
      <w:r w:rsidR="00EA0A87"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3997325</wp:posOffset>
            </wp:positionH>
            <wp:positionV relativeFrom="margin">
              <wp:posOffset>38100</wp:posOffset>
            </wp:positionV>
            <wp:extent cx="1924050" cy="246253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4167" t="26225" r="25801" b="28165"/>
                    <a:stretch/>
                  </pic:blipFill>
                  <pic:spPr bwMode="auto">
                    <a:xfrm>
                      <a:off x="0" y="0"/>
                      <a:ext cx="1924050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базиса на 1/3 и 2/3 межатомного расстояния по направлению </w:t>
      </w:r>
      <w:r w:rsidRPr="00F36858">
        <w:rPr>
          <w:rFonts w:ascii="Times New Roman" w:eastAsiaTheme="minorEastAsia" w:hAnsi="Times New Roman" w:cs="Times New Roman"/>
          <w:sz w:val="28"/>
          <w:szCs w:val="28"/>
        </w:rPr>
        <w:t>[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10</m:t>
        </m:r>
      </m:oMath>
      <w:r w:rsidRPr="00F36858">
        <w:rPr>
          <w:rFonts w:ascii="Times New Roman" w:eastAsiaTheme="minorEastAsia" w:hAnsi="Times New Roman" w:cs="Times New Roman"/>
          <w:sz w:val="28"/>
          <w:szCs w:val="28"/>
        </w:rPr>
        <w:t>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относительно исходной фазы, т.е. по направлению </w:t>
      </w:r>
      <w:r w:rsidRPr="003E1598">
        <w:rPr>
          <w:rFonts w:ascii="Times New Roman" w:eastAsiaTheme="minorEastAsia" w:hAnsi="Times New Roman" w:cs="Times New Roman"/>
          <w:sz w:val="28"/>
          <w:szCs w:val="28"/>
        </w:rPr>
        <w:t>[100]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мартенситной фазы. Таким образом, расстояние между слоями (9 слоёв в 9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>, 18 слоёв в 18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и т.д.), можно принять за длину элементарной ячейки по оси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расположенной перпендикулярно базисной плоскости, поэтому длиннопериодическую можно рассматривать как ромбоэдрическую решётку. Также стоит отметить, что атомы, образующие упорядоченную структуру, имеют различие в </w:t>
      </w:r>
      <w:r w:rsidR="00172442" w:rsidRPr="001724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048" type="#_x0000_t202" style="position:absolute;left:0;text-align:left;margin-left:315.45pt;margin-top:205.05pt;width:156.05pt;height:52.5pt;z-index:251727872;mso-position-horizontal-relative:margin;mso-position-vertical-relative:margin" filled="f" stroked="f">
            <v:textbox>
              <w:txbxContent>
                <w:p w:rsidR="008A6167" w:rsidRPr="00961E14" w:rsidRDefault="008A6167" w:rsidP="00EA0A8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13</w:t>
                  </w:r>
                  <w:r w:rsidRPr="00EA0A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Кристаллическая структура мартенсита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EA0A8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EA0A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сплавах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</w:t>
                  </w:r>
                  <w:r w:rsidRPr="00EA0A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Zn</w:t>
                  </w:r>
                  <w:r w:rsidRPr="00EA0A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961E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[3]</w:t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радиусах, поэтому плотноупакованные плоскости будут смещаться относительно положения строго плотноупакованных структур.  </w:t>
      </w:r>
      <w:r w:rsidR="00B07C08">
        <w:rPr>
          <w:rFonts w:ascii="Times New Roman" w:eastAsiaTheme="minorEastAsia" w:hAnsi="Times New Roman" w:cs="Times New Roman"/>
          <w:sz w:val="28"/>
          <w:szCs w:val="28"/>
        </w:rPr>
        <w:t xml:space="preserve">В результате, ось </w:t>
      </w:r>
      <w:r w:rsidR="00B07C08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B07C08">
        <w:rPr>
          <w:rFonts w:ascii="Times New Roman" w:eastAsiaTheme="minorEastAsia" w:hAnsi="Times New Roman" w:cs="Times New Roman"/>
          <w:sz w:val="28"/>
          <w:szCs w:val="28"/>
        </w:rPr>
        <w:t xml:space="preserve"> не является строго перпендикулярной относительно плоскости базиса, и решётка сплава становится моноклинной с небольшим наклоном осей. </w:t>
      </w:r>
      <w:r w:rsidR="00EA0A87">
        <w:rPr>
          <w:rFonts w:ascii="Times New Roman" w:eastAsiaTheme="minorEastAsia" w:hAnsi="Times New Roman" w:cs="Times New Roman"/>
          <w:sz w:val="28"/>
          <w:szCs w:val="28"/>
        </w:rPr>
        <w:t>На рис. 13 показан моноклинный мартенсит М9</w:t>
      </w:r>
      <w:r w:rsidR="00EA0A87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EA0A87">
        <w:rPr>
          <w:rFonts w:ascii="Times New Roman" w:eastAsiaTheme="minorEastAsia" w:hAnsi="Times New Roman" w:cs="Times New Roman"/>
          <w:sz w:val="28"/>
          <w:szCs w:val="28"/>
        </w:rPr>
        <w:t xml:space="preserve">, образующийся в сплавах </w:t>
      </w:r>
      <w:r w:rsidR="00EA0A87">
        <w:rPr>
          <w:rFonts w:ascii="Times New Roman" w:eastAsiaTheme="minorEastAsia" w:hAnsi="Times New Roman" w:cs="Times New Roman"/>
          <w:sz w:val="28"/>
          <w:szCs w:val="28"/>
          <w:lang w:val="en-US"/>
        </w:rPr>
        <w:t>Cu</w:t>
      </w:r>
      <w:r w:rsidR="00EA0A87" w:rsidRPr="00EA0A87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EA0A87">
        <w:rPr>
          <w:rFonts w:ascii="Times New Roman" w:eastAsiaTheme="minorEastAsia" w:hAnsi="Times New Roman" w:cs="Times New Roman"/>
          <w:sz w:val="28"/>
          <w:szCs w:val="28"/>
          <w:lang w:val="en-US"/>
        </w:rPr>
        <w:t>Zn</w:t>
      </w:r>
      <w:r w:rsidR="00EA0A87">
        <w:rPr>
          <w:rFonts w:ascii="Times New Roman" w:eastAsiaTheme="minorEastAsia" w:hAnsi="Times New Roman" w:cs="Times New Roman"/>
          <w:sz w:val="28"/>
          <w:szCs w:val="28"/>
        </w:rPr>
        <w:t xml:space="preserve"> из упорядоченной </w:t>
      </w:r>
      <w:r w:rsidR="00EA0A87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="00EA0A87" w:rsidRPr="00EA0A87">
        <w:rPr>
          <w:rFonts w:ascii="Times New Roman" w:eastAsiaTheme="minorEastAsia" w:hAnsi="Times New Roman" w:cs="Times New Roman"/>
          <w:sz w:val="28"/>
          <w:szCs w:val="28"/>
        </w:rPr>
        <w:t>2</w:t>
      </w:r>
      <w:r w:rsidR="00EA0A87">
        <w:rPr>
          <w:rFonts w:ascii="Times New Roman" w:eastAsiaTheme="minorEastAsia" w:hAnsi="Times New Roman" w:cs="Times New Roman"/>
          <w:sz w:val="28"/>
          <w:szCs w:val="28"/>
        </w:rPr>
        <w:t xml:space="preserve"> исходной фазы.</w:t>
      </w:r>
    </w:p>
    <w:p w:rsidR="002A0BF2" w:rsidRPr="00EA32B7" w:rsidRDefault="002A0BF2" w:rsidP="002A0BF2">
      <w:pPr>
        <w:shd w:val="clear" w:color="auto" w:fill="FFFFFF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A32B7" w:rsidRPr="00213AF5" w:rsidRDefault="00EA32B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61E14" w:rsidRPr="00213AF5" w:rsidRDefault="00C02D40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51A77">
        <w:rPr>
          <w:rFonts w:ascii="Times New Roman" w:eastAsiaTheme="minorEastAsia" w:hAnsi="Times New Roman" w:cs="Times New Roman"/>
          <w:sz w:val="28"/>
          <w:szCs w:val="28"/>
        </w:rPr>
        <w:lastRenderedPageBreak/>
        <w:t>1.2.3</w:t>
      </w:r>
      <w:r w:rsidR="00C442A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C1A32">
        <w:rPr>
          <w:rFonts w:ascii="Times New Roman" w:eastAsiaTheme="minorEastAsia" w:hAnsi="Times New Roman" w:cs="Times New Roman"/>
          <w:sz w:val="28"/>
          <w:szCs w:val="28"/>
        </w:rPr>
        <w:t xml:space="preserve">Деформация формы при МП, </w:t>
      </w:r>
      <w:proofErr w:type="spellStart"/>
      <w:r w:rsidR="00DC1A32">
        <w:rPr>
          <w:rFonts w:ascii="Times New Roman" w:eastAsiaTheme="minorEastAsia" w:hAnsi="Times New Roman" w:cs="Times New Roman"/>
          <w:sz w:val="28"/>
          <w:szCs w:val="28"/>
        </w:rPr>
        <w:t>самоаккомодация</w:t>
      </w:r>
      <w:proofErr w:type="spellEnd"/>
      <w:r w:rsidR="00DC1A32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51A77" w:rsidRDefault="00C02D40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6C662F">
        <w:rPr>
          <w:rFonts w:ascii="Times New Roman" w:eastAsiaTheme="minorEastAsia" w:hAnsi="Times New Roman" w:cs="Times New Roman"/>
          <w:sz w:val="28"/>
          <w:szCs w:val="28"/>
        </w:rPr>
        <w:t xml:space="preserve">В п. 1.1 было указано, что в случае </w:t>
      </w:r>
      <w:proofErr w:type="spellStart"/>
      <w:r w:rsidR="006C662F">
        <w:rPr>
          <w:rFonts w:ascii="Times New Roman" w:eastAsiaTheme="minorEastAsia" w:hAnsi="Times New Roman" w:cs="Times New Roman"/>
          <w:sz w:val="28"/>
          <w:szCs w:val="28"/>
        </w:rPr>
        <w:t>двойникования</w:t>
      </w:r>
      <w:proofErr w:type="spellEnd"/>
      <w:r w:rsidR="006C662F">
        <w:rPr>
          <w:rFonts w:ascii="Times New Roman" w:eastAsiaTheme="minorEastAsia" w:hAnsi="Times New Roman" w:cs="Times New Roman"/>
          <w:sz w:val="28"/>
          <w:szCs w:val="28"/>
        </w:rPr>
        <w:t xml:space="preserve"> силы возврата</w:t>
      </w:r>
      <w:r w:rsidR="00692461">
        <w:rPr>
          <w:rFonts w:ascii="Times New Roman" w:eastAsiaTheme="minorEastAsia" w:hAnsi="Times New Roman" w:cs="Times New Roman"/>
          <w:sz w:val="28"/>
          <w:szCs w:val="28"/>
        </w:rPr>
        <w:t xml:space="preserve"> возникают при упругом взаимодействии двой</w:t>
      </w:r>
      <w:r w:rsidR="000C280D">
        <w:rPr>
          <w:rFonts w:ascii="Times New Roman" w:eastAsiaTheme="minorEastAsia" w:hAnsi="Times New Roman" w:cs="Times New Roman"/>
          <w:sz w:val="28"/>
          <w:szCs w:val="28"/>
        </w:rPr>
        <w:t>ника с окружающей матрицей, то есть</w:t>
      </w:r>
      <w:r w:rsidR="0069246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C662F">
        <w:rPr>
          <w:rFonts w:ascii="Times New Roman" w:eastAsiaTheme="minorEastAsia" w:hAnsi="Times New Roman" w:cs="Times New Roman"/>
          <w:sz w:val="28"/>
          <w:szCs w:val="28"/>
        </w:rPr>
        <w:t>имеют чисто механическое происхождение</w:t>
      </w:r>
      <w:r w:rsidR="00692461">
        <w:rPr>
          <w:rFonts w:ascii="Times New Roman" w:eastAsiaTheme="minorEastAsia" w:hAnsi="Times New Roman" w:cs="Times New Roman"/>
          <w:sz w:val="28"/>
          <w:szCs w:val="28"/>
        </w:rPr>
        <w:t xml:space="preserve">, поэтому двойник можно рассматривать как элементарный носитель деформации, способный к обратимости. </w:t>
      </w:r>
    </w:p>
    <w:p w:rsidR="007101BA" w:rsidRDefault="00692461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Обратимость деформации характерна и для мартенситного превращения: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прямое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МП – деформация, а обратное МП – её возврат. При развитии МП в объёме неизбежно возникают силы возврата той же природы, что и при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двойниковании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. Но в отличие от механического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двойникования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, в процессе МП </w:t>
      </w:r>
      <w:r w:rsidR="00EB789F">
        <w:rPr>
          <w:rFonts w:ascii="Times New Roman" w:eastAsiaTheme="minorEastAsia" w:hAnsi="Times New Roman" w:cs="Times New Roman"/>
          <w:sz w:val="28"/>
          <w:szCs w:val="28"/>
        </w:rPr>
        <w:t xml:space="preserve">дополнительно </w:t>
      </w:r>
      <w:r>
        <w:rPr>
          <w:rFonts w:ascii="Times New Roman" w:eastAsiaTheme="minorEastAsia" w:hAnsi="Times New Roman" w:cs="Times New Roman"/>
          <w:sz w:val="28"/>
          <w:szCs w:val="28"/>
        </w:rPr>
        <w:t>происходит изменение</w:t>
      </w:r>
      <w:r w:rsidR="00EB789F">
        <w:rPr>
          <w:rFonts w:ascii="Times New Roman" w:eastAsiaTheme="minorEastAsia" w:hAnsi="Times New Roman" w:cs="Times New Roman"/>
          <w:sz w:val="28"/>
          <w:szCs w:val="28"/>
        </w:rPr>
        <w:t xml:space="preserve"> химической энергии системы. Таким образом, в МП в качестве сил возврата выступают не только ориентированные микронапряжения, но и термодинамические силы, пропорциональные разности термодинамических потенциалов </w:t>
      </w:r>
      <w:proofErr w:type="spellStart"/>
      <w:r w:rsidR="00EB789F">
        <w:rPr>
          <w:rFonts w:ascii="Times New Roman" w:eastAsiaTheme="minorEastAsia" w:hAnsi="Times New Roman" w:cs="Times New Roman"/>
          <w:sz w:val="28"/>
          <w:szCs w:val="28"/>
        </w:rPr>
        <w:t>аустенитной</w:t>
      </w:r>
      <w:proofErr w:type="spellEnd"/>
      <w:r w:rsidR="00EB789F">
        <w:rPr>
          <w:rFonts w:ascii="Times New Roman" w:eastAsiaTheme="minorEastAsia" w:hAnsi="Times New Roman" w:cs="Times New Roman"/>
          <w:sz w:val="28"/>
          <w:szCs w:val="28"/>
        </w:rPr>
        <w:t xml:space="preserve"> и мартенситной фаз. </w:t>
      </w:r>
      <w:r w:rsidR="007101BA">
        <w:rPr>
          <w:rFonts w:ascii="Times New Roman" w:eastAsiaTheme="minorEastAsia" w:hAnsi="Times New Roman" w:cs="Times New Roman"/>
          <w:sz w:val="28"/>
          <w:szCs w:val="28"/>
        </w:rPr>
        <w:t>Механическая компонента напряжения всегда будет направлена в сторону возврата деформации, тогда как химическая компонента может быть направлена как в ту же, так и в противоположную сторону в  зависимости от температуры, направления её изменения и величины механических напряжений. Важно заметить, что химические часто превалируют над механическими силами, поэтому микронапряжения и напряжения, вызванные внешней нагрузкой, играют лишь малую роль в развитии превращения</w:t>
      </w:r>
      <w:r w:rsidR="007101BA" w:rsidRPr="007101BA">
        <w:rPr>
          <w:rFonts w:ascii="Times New Roman" w:eastAsiaTheme="minorEastAsia" w:hAnsi="Times New Roman" w:cs="Times New Roman"/>
          <w:sz w:val="28"/>
          <w:szCs w:val="28"/>
        </w:rPr>
        <w:t>[1]</w:t>
      </w:r>
      <w:r w:rsidR="007101B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213AF5" w:rsidRDefault="00172442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0" type="#_x0000_t202" style="position:absolute;left:0;text-align:left;margin-left:242pt;margin-top:586.05pt;width:235.5pt;height:84pt;z-index:251730944;mso-position-horizontal-relative:margin;mso-position-vertical-relative:margin" filled="f" stroked="f">
            <v:textbox>
              <w:txbxContent>
                <w:p w:rsidR="008A6167" w:rsidRPr="008242B2" w:rsidRDefault="008A6167" w:rsidP="008242B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11D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14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Деформация формы при образовании кристалла мартенсита. 1 – аустенит, 2 – мартенсит, 3 – форма кристалла до превращения, 4 – форма кристалла после превращения.</w:t>
                  </w:r>
                  <w:r w:rsidRPr="008242B2">
                    <w:rPr>
                      <w:rFonts w:ascii="Times New Roman" w:hAnsi="Times New Roman" w:cs="Times New Roman"/>
                      <w:sz w:val="24"/>
                      <w:szCs w:val="24"/>
                    </w:rPr>
                    <w:t>[3]</w:t>
                  </w:r>
                </w:p>
              </w:txbxContent>
            </v:textbox>
            <w10:wrap type="square" anchorx="margin" anchory="margin"/>
          </v:shape>
        </w:pict>
      </w:r>
      <w:r w:rsidR="008242B2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5585460</wp:posOffset>
            </wp:positionV>
            <wp:extent cx="2971800" cy="17684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19" t="29361" r="41667" b="48975"/>
                    <a:stretch/>
                  </pic:blipFill>
                  <pic:spPr bwMode="auto">
                    <a:xfrm>
                      <a:off x="0" y="0"/>
                      <a:ext cx="2971800" cy="176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E0B9F">
        <w:rPr>
          <w:rFonts w:ascii="Times New Roman" w:eastAsiaTheme="minorEastAsia" w:hAnsi="Times New Roman" w:cs="Times New Roman"/>
          <w:sz w:val="28"/>
          <w:szCs w:val="28"/>
        </w:rPr>
        <w:tab/>
      </w:r>
      <w:r w:rsidR="00BE3A12">
        <w:rPr>
          <w:rFonts w:ascii="Times New Roman" w:eastAsiaTheme="minorEastAsia" w:hAnsi="Times New Roman" w:cs="Times New Roman"/>
          <w:sz w:val="28"/>
          <w:szCs w:val="28"/>
        </w:rPr>
        <w:t>Как известно, мартенситное превращение сопровождается деформацией формы постоянной величины и деформацией сдвига вдоль одной из 24 плоскостей габитуса</w:t>
      </w:r>
      <w:r w:rsidR="004664CA">
        <w:rPr>
          <w:rFonts w:ascii="Times New Roman" w:eastAsiaTheme="minorEastAsia" w:hAnsi="Times New Roman" w:cs="Times New Roman"/>
          <w:sz w:val="28"/>
          <w:szCs w:val="28"/>
        </w:rPr>
        <w:t xml:space="preserve">. Деформация сдвига также имеет компоненту, перпендикулярную по направлению к плоскости габитуса, поэтому эту деформацию можно считать </w:t>
      </w:r>
      <w:proofErr w:type="spellStart"/>
      <w:r w:rsidR="004664CA">
        <w:rPr>
          <w:rFonts w:ascii="Times New Roman" w:eastAsiaTheme="minorEastAsia" w:hAnsi="Times New Roman" w:cs="Times New Roman"/>
          <w:sz w:val="28"/>
          <w:szCs w:val="28"/>
        </w:rPr>
        <w:t>псевдосдвиговой</w:t>
      </w:r>
      <w:proofErr w:type="spellEnd"/>
      <w:r w:rsidR="004664CA">
        <w:rPr>
          <w:rFonts w:ascii="Times New Roman" w:eastAsiaTheme="minorEastAsia" w:hAnsi="Times New Roman" w:cs="Times New Roman"/>
          <w:sz w:val="28"/>
          <w:szCs w:val="28"/>
        </w:rPr>
        <w:t>. Плоскость габитуса остаётся неизменной на протяжении всего процесса, поэтому деформация формы является дефор</w:t>
      </w:r>
      <w:r w:rsidR="003B43D9">
        <w:rPr>
          <w:rFonts w:ascii="Times New Roman" w:eastAsiaTheme="minorEastAsia" w:hAnsi="Times New Roman" w:cs="Times New Roman"/>
          <w:sz w:val="28"/>
          <w:szCs w:val="28"/>
        </w:rPr>
        <w:t>мацией с инвариантной плоскостью</w:t>
      </w:r>
      <w:r w:rsidR="004664CA">
        <w:rPr>
          <w:rFonts w:ascii="Times New Roman" w:eastAsiaTheme="minorEastAsia" w:hAnsi="Times New Roman" w:cs="Times New Roman"/>
          <w:sz w:val="28"/>
          <w:szCs w:val="28"/>
        </w:rPr>
        <w:t>. Это было отмечено в п. 1.2.1.</w:t>
      </w:r>
    </w:p>
    <w:p w:rsidR="004664CA" w:rsidRDefault="004664CA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  <w:t>Так как дефо</w:t>
      </w:r>
      <w:r w:rsidR="003B43D9">
        <w:rPr>
          <w:rFonts w:ascii="Times New Roman" w:eastAsiaTheme="minorEastAsia" w:hAnsi="Times New Roman" w:cs="Times New Roman"/>
          <w:sz w:val="28"/>
          <w:szCs w:val="28"/>
        </w:rPr>
        <w:t>рмация с инвариантной решёткой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сопровождается сохранением в исходной и мартенситной фаз плоскостей и направлений деформации, её можно считать однородной. </w:t>
      </w:r>
      <w:r w:rsidR="00D63069">
        <w:rPr>
          <w:rFonts w:ascii="Times New Roman" w:eastAsiaTheme="minorEastAsia" w:hAnsi="Times New Roman" w:cs="Times New Roman"/>
          <w:sz w:val="28"/>
          <w:szCs w:val="28"/>
        </w:rPr>
        <w:t>Поэтому, деформацию</w:t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</m:sSub>
          </m:e>
        </m:acc>
      </m:oMath>
      <w:r w:rsidR="00D63069">
        <w:rPr>
          <w:rFonts w:ascii="Times New Roman" w:eastAsiaTheme="minorEastAsia" w:hAnsi="Times New Roman" w:cs="Times New Roman"/>
          <w:sz w:val="28"/>
          <w:szCs w:val="28"/>
        </w:rPr>
        <w:t xml:space="preserve"> с инвариантной </w:t>
      </w:r>
      <w:r w:rsidR="003B43D9">
        <w:rPr>
          <w:rFonts w:ascii="Times New Roman" w:eastAsiaTheme="minorEastAsia" w:hAnsi="Times New Roman" w:cs="Times New Roman"/>
          <w:sz w:val="28"/>
          <w:szCs w:val="28"/>
        </w:rPr>
        <w:t>решёткой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63069">
        <w:rPr>
          <w:rFonts w:ascii="Times New Roman" w:eastAsiaTheme="minorEastAsia" w:hAnsi="Times New Roman" w:cs="Times New Roman"/>
          <w:sz w:val="28"/>
          <w:szCs w:val="28"/>
        </w:rPr>
        <w:t>можно описать линейным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преобразованием координат:</w:t>
      </w:r>
    </w:p>
    <w:p w:rsidR="00BF3C33" w:rsidRDefault="00172442" w:rsidP="00BF3C33">
      <w:pPr>
        <w:shd w:val="clear" w:color="auto" w:fill="FFFFFF"/>
        <w:tabs>
          <w:tab w:val="left" w:pos="2925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acc>
      </m:oMath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, где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e>
        </m:acc>
      </m:oMath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 – единичная матрица 3</w:t>
      </w:r>
      <w:r w:rsidR="008E145D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="008E145D" w:rsidRPr="008E145D">
        <w:rPr>
          <w:rFonts w:ascii="Times New Roman" w:eastAsiaTheme="minorEastAsia" w:hAnsi="Times New Roman" w:cs="Times New Roman"/>
          <w:sz w:val="28"/>
          <w:szCs w:val="28"/>
        </w:rPr>
        <w:t>3</w:t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</m:oMath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 – величина деформации,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 – единичный вектор в направлении деформации формы</w:t>
      </w:r>
      <w:r w:rsidR="00CF11DE">
        <w:rPr>
          <w:rFonts w:ascii="Times New Roman" w:eastAsiaTheme="minorEastAsia" w:hAnsi="Times New Roman" w:cs="Times New Roman"/>
          <w:sz w:val="28"/>
          <w:szCs w:val="28"/>
        </w:rPr>
        <w:t xml:space="preserve"> (матрица – столбец)</w:t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8E145D" w:rsidRPr="008E145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'</m:t>
                </m:r>
              </m:sup>
            </m:sSubSup>
          </m:e>
        </m:acc>
      </m:oMath>
      <w:r w:rsidR="008E145D" w:rsidRPr="008E145D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>единичный вектор в направлении, перпендикулярном инвариантной плоскости</w:t>
      </w:r>
      <w:r w:rsidR="00CF11DE">
        <w:rPr>
          <w:rFonts w:ascii="Times New Roman" w:eastAsiaTheme="minorEastAsia" w:hAnsi="Times New Roman" w:cs="Times New Roman"/>
          <w:sz w:val="28"/>
          <w:szCs w:val="28"/>
        </w:rPr>
        <w:t xml:space="preserve"> (матрица – строка)</w:t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8242B2" w:rsidRDefault="00BF3C33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В общем виде деформация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="008E145D">
        <w:rPr>
          <w:rFonts w:ascii="Times New Roman" w:eastAsiaTheme="minorEastAsia" w:hAnsi="Times New Roman" w:cs="Times New Roman"/>
          <w:sz w:val="28"/>
          <w:szCs w:val="28"/>
        </w:rPr>
        <w:t xml:space="preserve"> выражается следующим образом: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p>
        </m:sSubSup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sup>
            </m:sSubSup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p>
        </m:sSubSup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 w:rsidRPr="00BF3C33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где величина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p</m:t>
            </m:r>
          </m:sup>
        </m:sSubSup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Sup>
              <m:sSubSup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sup>
            </m:sSubSup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характеризует компоненту сдвига, а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p>
        </m:sSubSup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sub>
            </m:sSub>
          </m:e>
        </m:acc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компоненту расширения или сжатия,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А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изменения объёма при превращении.</w:t>
      </w:r>
      <w:r w:rsidR="00CF11DE">
        <w:rPr>
          <w:rFonts w:ascii="Times New Roman" w:eastAsiaTheme="minorEastAsia" w:hAnsi="Times New Roman" w:cs="Times New Roman"/>
          <w:sz w:val="28"/>
          <w:szCs w:val="28"/>
        </w:rPr>
        <w:t xml:space="preserve"> На рис. 14 приведён пример деформации формы при образовании одного кристалла мартенсита.</w:t>
      </w:r>
    </w:p>
    <w:p w:rsidR="000C280D" w:rsidRDefault="000C280D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Типичным примером деформации решётки является ГЦК</w:t>
      </w:r>
      <w:r>
        <w:rPr>
          <w:rFonts w:ascii="Calibri" w:eastAsiaTheme="minorEastAsia" w:hAnsi="Calibri" w:cs="Calibri"/>
          <w:sz w:val="28"/>
          <w:szCs w:val="28"/>
        </w:rPr>
        <w:t>→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ОЦК превращение в сплавах на основе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Fe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(деформация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Бейна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). В двух элементарных ячейках ГЦК – решётки можно выделить ОЦТ – решётку с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тетрагональностью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>
          <m:fPr>
            <m:type m:val="li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e>
        </m:rad>
      </m:oMath>
      <w:r w:rsidR="009D2C98" w:rsidRPr="009D2C9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Ячейка ОЦТ решётки сжата в направлении </w:t>
      </w:r>
      <w:r w:rsidR="009D2C98">
        <w:rPr>
          <w:rFonts w:ascii="Times New Roman" w:eastAsiaTheme="minorEastAsia" w:hAnsi="Times New Roman" w:cs="Times New Roman"/>
          <w:sz w:val="28"/>
          <w:szCs w:val="28"/>
          <w:lang w:val="en-US"/>
        </w:rPr>
        <w:t>z</w:t>
      </w:r>
      <w:r w:rsidR="009D2C98" w:rsidRPr="009D2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примерно на 20%, а в направлениях </w:t>
      </w:r>
      <w:r w:rsidR="009D2C98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="009D2C98" w:rsidRPr="009D2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9D2C98">
        <w:rPr>
          <w:rFonts w:ascii="Times New Roman" w:eastAsiaTheme="minorEastAsia" w:hAnsi="Times New Roman" w:cs="Times New Roman"/>
          <w:sz w:val="28"/>
          <w:szCs w:val="28"/>
          <w:lang w:val="en-US"/>
        </w:rPr>
        <w:t>y</w:t>
      </w:r>
      <w:r w:rsidR="009D2C98" w:rsidRPr="009D2C9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>растянута приблизительно на 12%. Считается, что превращение решётки аустенита в ОЦТ связано с указанной однородной деформацией</w:t>
      </w:r>
      <w:r w:rsidR="009D2C98" w:rsidRPr="009D2C98">
        <w:rPr>
          <w:rFonts w:ascii="Times New Roman" w:eastAsiaTheme="minorEastAsia" w:hAnsi="Times New Roman" w:cs="Times New Roman"/>
          <w:sz w:val="28"/>
          <w:szCs w:val="28"/>
        </w:rPr>
        <w:t>[1]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. На рис. 15 представлена схема феноменологической модели деформации с инвариантной решёткой. </w:t>
      </w:r>
    </w:p>
    <w:p w:rsidR="004B2688" w:rsidRDefault="004B2688" w:rsidP="004B2688">
      <w:pPr>
        <w:shd w:val="clear" w:color="auto" w:fill="FFFFFF"/>
        <w:tabs>
          <w:tab w:val="left" w:pos="709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47604" cy="1657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32051" t="20524" r="31891" b="56101"/>
                    <a:stretch/>
                  </pic:blipFill>
                  <pic:spPr bwMode="auto">
                    <a:xfrm>
                      <a:off x="0" y="0"/>
                      <a:ext cx="4549872" cy="1658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2688" w:rsidRPr="004B2688" w:rsidRDefault="004B2688" w:rsidP="004B2688">
      <w:pPr>
        <w:shd w:val="clear" w:color="auto" w:fill="FFFFFF"/>
        <w:tabs>
          <w:tab w:val="left" w:pos="709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4B2688">
        <w:rPr>
          <w:rFonts w:ascii="Times New Roman" w:eastAsiaTheme="minorEastAsia" w:hAnsi="Times New Roman" w:cs="Times New Roman"/>
          <w:sz w:val="24"/>
          <w:szCs w:val="24"/>
        </w:rPr>
        <w:t xml:space="preserve">Рис. 15 Схема феноменологической модели деформации с инвариантной решёткой и деформацией </w:t>
      </w:r>
      <w:proofErr w:type="spellStart"/>
      <w:r w:rsidRPr="004B2688">
        <w:rPr>
          <w:rFonts w:ascii="Times New Roman" w:eastAsiaTheme="minorEastAsia" w:hAnsi="Times New Roman" w:cs="Times New Roman"/>
          <w:sz w:val="24"/>
          <w:szCs w:val="24"/>
        </w:rPr>
        <w:t>Бейна</w:t>
      </w:r>
      <w:proofErr w:type="spellEnd"/>
      <w:r w:rsidRPr="004B2688">
        <w:rPr>
          <w:rFonts w:ascii="Times New Roman" w:eastAsiaTheme="minorEastAsia" w:hAnsi="Times New Roman" w:cs="Times New Roman"/>
          <w:sz w:val="24"/>
          <w:szCs w:val="24"/>
        </w:rPr>
        <w:t xml:space="preserve"> при ГЦК</w:t>
      </w:r>
      <w:r w:rsidRPr="004B2688">
        <w:rPr>
          <w:rFonts w:ascii="Calibri" w:eastAsiaTheme="minorEastAsia" w:hAnsi="Calibri" w:cs="Calibri"/>
          <w:sz w:val="24"/>
          <w:szCs w:val="24"/>
        </w:rPr>
        <w:t>→</w:t>
      </w:r>
      <w:r w:rsidRPr="004B2688">
        <w:rPr>
          <w:rFonts w:ascii="Times New Roman" w:eastAsiaTheme="minorEastAsia" w:hAnsi="Times New Roman" w:cs="Times New Roman"/>
          <w:sz w:val="24"/>
          <w:szCs w:val="24"/>
        </w:rPr>
        <w:t>ОЦК превращении.[3]</w:t>
      </w:r>
    </w:p>
    <w:p w:rsidR="009D2C98" w:rsidRDefault="004B2688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Сфера единичного радиуса </w:t>
      </w:r>
      <w:r w:rsidR="009D2C98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 представляет ГЦК решётку аустенита перед деформацией </w:t>
      </w:r>
      <w:proofErr w:type="spellStart"/>
      <w:r w:rsidR="009D2C98">
        <w:rPr>
          <w:rFonts w:ascii="Times New Roman" w:eastAsiaTheme="minorEastAsia" w:hAnsi="Times New Roman" w:cs="Times New Roman"/>
          <w:sz w:val="28"/>
          <w:szCs w:val="28"/>
        </w:rPr>
        <w:t>Бейна</w:t>
      </w:r>
      <w:proofErr w:type="spellEnd"/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а 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эллипсоид вращения </w:t>
      </w:r>
      <w:r w:rsidR="009D2C9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="009D2C98">
        <w:rPr>
          <w:rFonts w:ascii="Times New Roman" w:eastAsiaTheme="minorEastAsia" w:hAnsi="Times New Roman" w:cs="Times New Roman"/>
          <w:sz w:val="28"/>
          <w:szCs w:val="28"/>
        </w:rPr>
        <w:t xml:space="preserve"> – ОЦТ решётку после деформации. Точки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пересечения сферы и эллипсоида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образуют с центром отрезки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O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OB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,O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 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="00BE5B58" w:rsidRPr="00BE5B5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которые характеризуют положение векторов неизменной длины после деформации, 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OA,  OB,OC и  O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D</m:t>
        </m:r>
      </m:oMath>
      <w:r w:rsidR="00BE5B58" w:rsidRPr="00BE5B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>–</w:t>
      </w:r>
      <w:r w:rsidR="00BE5B58" w:rsidRPr="00BE5B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характеризуют положение тех же векторов до деформации. Данные векторы образуют в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трёхмерном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пространстве конусы </w:t>
      </w:r>
      <w:r w:rsidR="00BE5B58">
        <w:rPr>
          <w:rFonts w:ascii="Times New Roman" w:eastAsiaTheme="minorEastAsia" w:hAnsi="Times New Roman" w:cs="Times New Roman"/>
          <w:sz w:val="28"/>
          <w:szCs w:val="28"/>
          <w:lang w:val="en-US"/>
        </w:rPr>
        <w:t>AOB</w:t>
      </w:r>
      <w:r w:rsidR="00BE5B58" w:rsidRPr="00BE5B5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E5B58"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w:r w:rsidR="00BE5B58">
        <w:rPr>
          <w:rFonts w:ascii="Times New Roman" w:eastAsiaTheme="minorEastAsia" w:hAnsi="Times New Roman" w:cs="Times New Roman"/>
          <w:sz w:val="28"/>
          <w:szCs w:val="28"/>
          <w:lang w:val="en-US"/>
        </w:rPr>
        <w:t>COD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Длина векторов внутри этих конусов уменьшается вследствие деформации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Бейна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, а вне конусов – увеличивается. По оси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, направленной перпендикулярно плоскости рисунка, происходит расширение, поэтому плоскости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Pr="004B268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Pr="004B268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также претерпевают деформацию. Таким образом, рассматривая только деформацию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Бейна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, инвариантных плоскостей не существует (рис.15 а и б).</w:t>
      </w:r>
    </w:p>
    <w:p w:rsidR="00DC1A32" w:rsidRDefault="00DC1A32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На рис.15(в) показана схема дефо</w:t>
      </w:r>
      <w:r w:rsidR="009760CB">
        <w:rPr>
          <w:rFonts w:ascii="Times New Roman" w:eastAsiaTheme="minorEastAsia" w:hAnsi="Times New Roman" w:cs="Times New Roman"/>
          <w:sz w:val="28"/>
          <w:szCs w:val="28"/>
        </w:rPr>
        <w:t xml:space="preserve">рмации с инвариантной решёткой.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Pr="006944D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плоскость сдвига,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6944DF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направление сдвига</w:t>
      </w:r>
      <w:r w:rsidR="006944DF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9760CB" w:rsidRPr="009760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760CB">
        <w:rPr>
          <w:rFonts w:ascii="Times New Roman" w:eastAsiaTheme="minorEastAsia" w:hAnsi="Times New Roman" w:cs="Times New Roman"/>
          <w:sz w:val="28"/>
          <w:szCs w:val="28"/>
        </w:rPr>
        <w:t xml:space="preserve">В результате деформации с инвариантной решёткой векторы из плоскости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</m:oMath>
      <w:r w:rsidR="009760CB" w:rsidRPr="009760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760CB">
        <w:rPr>
          <w:rFonts w:ascii="Times New Roman" w:eastAsiaTheme="minorEastAsia" w:hAnsi="Times New Roman" w:cs="Times New Roman"/>
          <w:sz w:val="28"/>
          <w:szCs w:val="28"/>
        </w:rPr>
        <w:t xml:space="preserve">переходят в плоскость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</m:oMath>
      <w:r w:rsidR="005B0470" w:rsidRPr="005B0470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5B0470">
        <w:rPr>
          <w:rFonts w:ascii="Times New Roman" w:eastAsiaTheme="minorEastAsia" w:hAnsi="Times New Roman" w:cs="Times New Roman"/>
          <w:sz w:val="28"/>
          <w:szCs w:val="28"/>
        </w:rPr>
        <w:t>эти векторы имеют одинаковую длину</w:t>
      </w:r>
      <w:r w:rsidR="00510CCD">
        <w:rPr>
          <w:rFonts w:ascii="Times New Roman" w:eastAsiaTheme="minorEastAsia" w:hAnsi="Times New Roman" w:cs="Times New Roman"/>
          <w:sz w:val="28"/>
          <w:szCs w:val="28"/>
        </w:rPr>
        <w:t xml:space="preserve">. Векторы, направленные от линии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AOB</m:t>
        </m:r>
      </m:oMath>
      <w:r w:rsidR="00510CCD" w:rsidRPr="00510CC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10CCD">
        <w:rPr>
          <w:rFonts w:ascii="Times New Roman" w:eastAsiaTheme="minorEastAsia" w:hAnsi="Times New Roman" w:cs="Times New Roman"/>
          <w:sz w:val="28"/>
          <w:szCs w:val="28"/>
        </w:rPr>
        <w:t xml:space="preserve">влево от плоскости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</m:oMath>
      <w:r w:rsidR="00510CCD">
        <w:rPr>
          <w:rFonts w:ascii="Times New Roman" w:eastAsiaTheme="minorEastAsia" w:hAnsi="Times New Roman" w:cs="Times New Roman"/>
          <w:sz w:val="28"/>
          <w:szCs w:val="28"/>
        </w:rPr>
        <w:t xml:space="preserve">, уменьшаются, а векторы, направленные вправо, увеличиваются в результате деформации. </w:t>
      </w:r>
      <w:r w:rsidR="007805B4">
        <w:rPr>
          <w:rFonts w:ascii="Times New Roman" w:eastAsiaTheme="minorEastAsia" w:hAnsi="Times New Roman" w:cs="Times New Roman"/>
          <w:sz w:val="28"/>
          <w:szCs w:val="28"/>
        </w:rPr>
        <w:t xml:space="preserve">В результате дополнительной деформации с инвариантной решёткой длина в направлении оси </w:t>
      </w:r>
      <w:r w:rsidR="007805B4">
        <w:rPr>
          <w:rFonts w:ascii="Times New Roman" w:eastAsiaTheme="minorEastAsia" w:hAnsi="Times New Roman" w:cs="Times New Roman"/>
          <w:sz w:val="28"/>
          <w:szCs w:val="28"/>
          <w:lang w:val="en-US"/>
        </w:rPr>
        <w:t>x</w:t>
      </w:r>
      <w:r w:rsidR="007805B4">
        <w:rPr>
          <w:rFonts w:ascii="Times New Roman" w:eastAsiaTheme="minorEastAsia" w:hAnsi="Times New Roman" w:cs="Times New Roman"/>
          <w:sz w:val="28"/>
          <w:szCs w:val="28"/>
        </w:rPr>
        <w:t xml:space="preserve"> сокращается, а деформация вдоль главных осей компенсируется и становится равной 1. Плоскости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="007805B4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O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="007805B4">
        <w:rPr>
          <w:rFonts w:ascii="Times New Roman" w:eastAsiaTheme="minorEastAsia" w:hAnsi="Times New Roman" w:cs="Times New Roman"/>
          <w:sz w:val="28"/>
          <w:szCs w:val="28"/>
        </w:rPr>
        <w:t xml:space="preserve"> становятся информируемыми плоскостями.</w:t>
      </w:r>
    </w:p>
    <w:p w:rsidR="007805B4" w:rsidRDefault="007805B4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Наряду с дву</w:t>
      </w:r>
      <w:r w:rsidR="00900946">
        <w:rPr>
          <w:rFonts w:ascii="Times New Roman" w:eastAsiaTheme="minorEastAsia" w:hAnsi="Times New Roman" w:cs="Times New Roman"/>
          <w:sz w:val="28"/>
          <w:szCs w:val="28"/>
        </w:rPr>
        <w:t>мя описанными видами деформации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возможно третье – деформация жёстким вращением. При такой деформации могут существовать плоскости, не претерпевающие деформации, которые только поворачиваются от исходного положения на угол </w:t>
      </w:r>
      <w:r>
        <w:rPr>
          <w:rFonts w:ascii="Calibri" w:eastAsiaTheme="minorEastAsia" w:hAnsi="Calibri" w:cs="Calibri"/>
          <w:sz w:val="28"/>
          <w:szCs w:val="28"/>
        </w:rPr>
        <w:t>ϕ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05B4" w:rsidRDefault="007805B4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Для существования инвариантной плоскости при превращении, не претерпевающей деформации и вращения, должны существовать все три вида деформации, описанные выше. Если обозначить матрицы, выражающие деформацию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Бейна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, деформацию с инвариантной решёткой</w:t>
      </w:r>
      <w:r w:rsidR="003B43D9">
        <w:rPr>
          <w:rFonts w:ascii="Times New Roman" w:eastAsiaTheme="minorEastAsia" w:hAnsi="Times New Roman" w:cs="Times New Roman"/>
          <w:sz w:val="28"/>
          <w:szCs w:val="28"/>
        </w:rPr>
        <w:t xml:space="preserve"> и жёсткое вращение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B</m:t>
            </m:r>
          </m:e>
        </m:acc>
      </m:oMath>
      <w:r w:rsidR="003B43D9" w:rsidRPr="003B43D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P</m:t>
            </m:r>
          </m:e>
        </m:acc>
      </m:oMath>
      <w:r w:rsidR="003B43D9" w:rsidRPr="003B43D9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</m:acc>
      </m:oMath>
      <w:r w:rsidR="003B43D9" w:rsidRPr="003B43D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B43D9">
        <w:rPr>
          <w:rFonts w:ascii="Times New Roman" w:eastAsiaTheme="minorEastAsia" w:hAnsi="Times New Roman" w:cs="Times New Roman"/>
          <w:sz w:val="28"/>
          <w:szCs w:val="28"/>
        </w:rPr>
        <w:t>соответственно, то должно выполняться выражение:</w:t>
      </w:r>
    </w:p>
    <w:p w:rsidR="003B43D9" w:rsidRPr="003B43D9" w:rsidRDefault="00172442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t</m:t>
                  </m:r>
                </m:sub>
              </m:sSub>
            </m:e>
          </m:ac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e>
          </m:acc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P</m:t>
              </m:r>
            </m:e>
          </m:acc>
          <m:acc>
            <m:accPr>
              <m:chr m:val="⃗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acc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R</m:t>
              </m:r>
            </m:e>
          </m:acc>
        </m:oMath>
      </m:oMathPara>
    </w:p>
    <w:p w:rsidR="00DC1A32" w:rsidRPr="00900946" w:rsidRDefault="003B43D9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Изменение формы при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термоупругом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МП в сплавах с ЭПФ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характериузется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малым изменением объёма, поэтому указанное изменение можно считать близким к деформации чистым сдвигом. В результате, в окружающей исходной фазе пластическая деформация отсутствует, что и обуславливает данный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термоупругий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эффект.</w:t>
      </w:r>
    </w:p>
    <w:p w:rsidR="00E67294" w:rsidRPr="00522BC0" w:rsidRDefault="005913CC" w:rsidP="00CF11DE">
      <w:pPr>
        <w:shd w:val="clear" w:color="auto" w:fill="FFFFFF"/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EB5063">
        <w:rPr>
          <w:rFonts w:ascii="Times New Roman" w:hAnsi="Times New Roman" w:cs="Times New Roman"/>
          <w:sz w:val="28"/>
          <w:szCs w:val="28"/>
        </w:rPr>
        <w:t xml:space="preserve">Стоит отметить, что при превращении может образовываться большое количество кристаллов мартенсита с различными индексами плоскостей габитуса, при этом вероятности их образования одинаковы в различных областях </w:t>
      </w:r>
      <w:r w:rsidR="006D2A76">
        <w:rPr>
          <w:rFonts w:ascii="Times New Roman" w:hAnsi="Times New Roman" w:cs="Times New Roman"/>
          <w:sz w:val="28"/>
          <w:szCs w:val="28"/>
        </w:rPr>
        <w:t xml:space="preserve">монокристаллического </w:t>
      </w:r>
      <w:r w:rsidR="00EB5063">
        <w:rPr>
          <w:rFonts w:ascii="Times New Roman" w:hAnsi="Times New Roman" w:cs="Times New Roman"/>
          <w:sz w:val="28"/>
          <w:szCs w:val="28"/>
        </w:rPr>
        <w:t xml:space="preserve">образца. Поэтому деформации формы, показанной на рис. 14, в действительности не происходит. В случае поликристаллической структуры изменения формы происходит не по схеме на рис. 14 из-за стеснения со стороны соседних зёрен, а также из-за образования </w:t>
      </w:r>
      <w:r w:rsidR="00B71290">
        <w:rPr>
          <w:rFonts w:ascii="Times New Roman" w:hAnsi="Times New Roman" w:cs="Times New Roman"/>
          <w:sz w:val="28"/>
          <w:szCs w:val="28"/>
        </w:rPr>
        <w:t xml:space="preserve">мартенсита с разными кристаллографическими ориентировками в пределах одного кристаллита. </w:t>
      </w:r>
    </w:p>
    <w:p w:rsidR="00F67F09" w:rsidRDefault="001D428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2251710</wp:posOffset>
            </wp:positionV>
            <wp:extent cx="2702560" cy="55340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48" t="19099" r="51443" b="14941"/>
                    <a:stretch/>
                  </pic:blipFill>
                  <pic:spPr bwMode="auto">
                    <a:xfrm>
                      <a:off x="0" y="0"/>
                      <a:ext cx="270256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76CDC" w:rsidRPr="00522BC0">
        <w:rPr>
          <w:rFonts w:ascii="Times New Roman" w:hAnsi="Times New Roman" w:cs="Times New Roman"/>
          <w:sz w:val="28"/>
          <w:szCs w:val="28"/>
        </w:rPr>
        <w:tab/>
      </w:r>
      <w:r w:rsidR="00D76CDC">
        <w:rPr>
          <w:rFonts w:ascii="Times New Roman" w:hAnsi="Times New Roman" w:cs="Times New Roman"/>
          <w:sz w:val="28"/>
          <w:szCs w:val="28"/>
        </w:rPr>
        <w:t xml:space="preserve">Как было указано в п. 1.2.2, в β – сплавах мартенсит </w:t>
      </w:r>
      <w:r w:rsidR="000A5CA6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0A5CA6">
        <w:rPr>
          <w:rFonts w:ascii="Times New Roman" w:hAnsi="Times New Roman" w:cs="Times New Roman"/>
          <w:sz w:val="28"/>
          <w:szCs w:val="28"/>
        </w:rPr>
        <w:t>длиннопериодной</w:t>
      </w:r>
      <w:proofErr w:type="spellEnd"/>
      <w:r w:rsidR="000A5CA6">
        <w:rPr>
          <w:rFonts w:ascii="Times New Roman" w:hAnsi="Times New Roman" w:cs="Times New Roman"/>
          <w:sz w:val="28"/>
          <w:szCs w:val="28"/>
        </w:rPr>
        <w:t xml:space="preserve"> слоистой структурой образуется</w:t>
      </w:r>
      <w:r w:rsidR="00642733">
        <w:rPr>
          <w:rFonts w:ascii="Times New Roman" w:hAnsi="Times New Roman" w:cs="Times New Roman"/>
          <w:sz w:val="28"/>
          <w:szCs w:val="28"/>
        </w:rPr>
        <w:t xml:space="preserve"> в результате деформации плоскости {</w:t>
      </w:r>
      <w:r w:rsidR="00642733" w:rsidRPr="00642733">
        <w:rPr>
          <w:rFonts w:ascii="Times New Roman" w:hAnsi="Times New Roman" w:cs="Times New Roman"/>
          <w:sz w:val="28"/>
          <w:szCs w:val="28"/>
        </w:rPr>
        <w:t xml:space="preserve">110} </w:t>
      </w:r>
      <w:r w:rsidR="00642733">
        <w:rPr>
          <w:rFonts w:ascii="Times New Roman" w:hAnsi="Times New Roman" w:cs="Times New Roman"/>
          <w:sz w:val="28"/>
          <w:szCs w:val="28"/>
        </w:rPr>
        <w:t xml:space="preserve">исходной фазы и сдвигом </w:t>
      </w:r>
      <w:r w:rsidR="00642733" w:rsidRPr="00D76CDC">
        <w:rPr>
          <w:rFonts w:ascii="Times New Roman" w:eastAsiaTheme="minorEastAsia" w:hAnsi="Times New Roman" w:cs="Times New Roman"/>
          <w:sz w:val="28"/>
          <w:szCs w:val="28"/>
        </w:rPr>
        <w:t>&lt;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10</m:t>
        </m:r>
      </m:oMath>
      <w:r w:rsidR="00642733" w:rsidRPr="00D76CDC">
        <w:rPr>
          <w:rFonts w:ascii="Times New Roman" w:eastAsiaTheme="minorEastAsia" w:hAnsi="Times New Roman" w:cs="Times New Roman"/>
          <w:sz w:val="28"/>
          <w:szCs w:val="28"/>
        </w:rPr>
        <w:t>&gt;</w:t>
      </w:r>
      <w:r w:rsidR="00642733" w:rsidRPr="0064273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42733">
        <w:rPr>
          <w:rFonts w:ascii="Times New Roman" w:eastAsiaTheme="minorEastAsia" w:hAnsi="Times New Roman" w:cs="Times New Roman"/>
          <w:sz w:val="28"/>
          <w:szCs w:val="28"/>
        </w:rPr>
        <w:t>вдоль этих плоскостей.</w:t>
      </w:r>
      <w:r w:rsidR="00360973" w:rsidRPr="003609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0973">
        <w:rPr>
          <w:rFonts w:ascii="Times New Roman" w:eastAsiaTheme="minorEastAsia" w:hAnsi="Times New Roman" w:cs="Times New Roman"/>
          <w:sz w:val="28"/>
          <w:szCs w:val="28"/>
        </w:rPr>
        <w:t xml:space="preserve">На схеме превращения </w:t>
      </w:r>
      <w:r w:rsidR="00360973"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="00360973" w:rsidRPr="00DD616D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360973" w:rsidRPr="00DD616D">
        <w:rPr>
          <w:rFonts w:ascii="Calibri" w:eastAsiaTheme="minorEastAsia" w:hAnsi="Calibri" w:cs="Calibri"/>
          <w:sz w:val="28"/>
          <w:szCs w:val="28"/>
        </w:rPr>
        <w:t>→</w:t>
      </w:r>
      <w:r w:rsidR="00360973" w:rsidRPr="00DD616D"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360973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36097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60973" w:rsidRPr="00DD616D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360973">
        <w:rPr>
          <w:rFonts w:ascii="Times New Roman" w:eastAsiaTheme="minorEastAsia" w:hAnsi="Times New Roman" w:cs="Times New Roman"/>
          <w:sz w:val="28"/>
          <w:szCs w:val="28"/>
        </w:rPr>
        <w:t>рис. 16)</w:t>
      </w:r>
      <w:r w:rsidR="00DD616D" w:rsidRPr="00DD616D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DD616D">
        <w:rPr>
          <w:rFonts w:ascii="Times New Roman" w:eastAsiaTheme="minorEastAsia" w:hAnsi="Times New Roman" w:cs="Times New Roman"/>
          <w:sz w:val="28"/>
          <w:szCs w:val="28"/>
        </w:rPr>
        <w:t xml:space="preserve"> которое происходит сдвигом в направлении [</w:t>
      </w:r>
      <w:r w:rsidR="00DD616D" w:rsidRPr="00DD616D">
        <w:rPr>
          <w:rFonts w:ascii="Times New Roman" w:eastAsiaTheme="minorEastAsia" w:hAnsi="Times New Roman" w:cs="Times New Roman"/>
          <w:sz w:val="28"/>
          <w:szCs w:val="28"/>
        </w:rPr>
        <w:t xml:space="preserve">011] </w:t>
      </w:r>
      <w:r w:rsidR="00DD616D">
        <w:rPr>
          <w:rFonts w:ascii="Times New Roman" w:eastAsiaTheme="minorEastAsia" w:hAnsi="Times New Roman" w:cs="Times New Roman"/>
          <w:sz w:val="28"/>
          <w:szCs w:val="28"/>
        </w:rPr>
        <w:t>вдоль плоскости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1)</m:t>
        </m:r>
      </m:oMath>
      <w:r w:rsidR="00DD616D">
        <w:rPr>
          <w:rFonts w:ascii="Times New Roman" w:eastAsiaTheme="minorEastAsia" w:hAnsi="Times New Roman" w:cs="Times New Roman"/>
          <w:sz w:val="28"/>
          <w:szCs w:val="28"/>
        </w:rPr>
        <w:t>, указаны укладки плоскостей исходной и мартенситной фаз. На рис.16(а) указана укладка плоскостей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</m:oMath>
      <w:r w:rsidR="00DD616D">
        <w:rPr>
          <w:rFonts w:ascii="Times New Roman" w:eastAsiaTheme="minorEastAsia" w:hAnsi="Times New Roman" w:cs="Times New Roman"/>
          <w:sz w:val="28"/>
          <w:szCs w:val="28"/>
        </w:rPr>
        <w:t>), рассматриваемая в направлении</w:t>
      </w:r>
      <w:r w:rsidR="00DD616D" w:rsidRPr="00DD616D">
        <w:rPr>
          <w:rFonts w:ascii="Times New Roman" w:eastAsiaTheme="minorEastAsia" w:hAnsi="Times New Roman" w:cs="Times New Roman"/>
          <w:sz w:val="28"/>
          <w:szCs w:val="28"/>
        </w:rPr>
        <w:t xml:space="preserve"> [100]</w:t>
      </w:r>
      <w:r w:rsidR="00DD616D">
        <w:rPr>
          <w:rFonts w:ascii="Times New Roman" w:eastAsiaTheme="minorEastAsia" w:hAnsi="Times New Roman" w:cs="Times New Roman"/>
          <w:sz w:val="28"/>
          <w:szCs w:val="28"/>
        </w:rPr>
        <w:t xml:space="preserve"> исходной фазы, а на рис. 16(б) – укладка плоскостей (001), рассматриваемая в направлении</w:t>
      </w:r>
      <w:r w:rsidR="00DD616D" w:rsidRPr="00DD616D">
        <w:rPr>
          <w:rFonts w:ascii="Times New Roman" w:eastAsiaTheme="minorEastAsia" w:hAnsi="Times New Roman" w:cs="Times New Roman"/>
          <w:sz w:val="28"/>
          <w:szCs w:val="28"/>
        </w:rPr>
        <w:t xml:space="preserve"> [010]</w:t>
      </w:r>
      <w:r w:rsidR="00DD616D">
        <w:rPr>
          <w:rFonts w:ascii="Times New Roman" w:eastAsiaTheme="minorEastAsia" w:hAnsi="Times New Roman" w:cs="Times New Roman"/>
          <w:sz w:val="28"/>
          <w:szCs w:val="28"/>
        </w:rPr>
        <w:t xml:space="preserve"> мартенсита типа 18</w:t>
      </w:r>
      <w:r w:rsidR="00DD616D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DD616D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>
        <w:rPr>
          <w:rFonts w:ascii="Times New Roman" w:eastAsiaTheme="minorEastAsia" w:hAnsi="Times New Roman" w:cs="Times New Roman"/>
          <w:sz w:val="28"/>
          <w:szCs w:val="28"/>
        </w:rPr>
        <w:t>Решётки исходной и мартенситной фаз характеризуются ориентационными соотношениями</w:t>
      </w:r>
      <w:r w:rsidR="008A6167" w:rsidRPr="008A6167">
        <w:rPr>
          <w:rFonts w:ascii="Times New Roman" w:eastAsiaTheme="minorEastAsia" w:hAnsi="Times New Roman" w:cs="Times New Roman"/>
          <w:sz w:val="28"/>
          <w:szCs w:val="28"/>
        </w:rPr>
        <w:t>[1]</w:t>
      </w:r>
      <w:r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D4287" w:rsidRPr="008A6167" w:rsidRDefault="001D428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1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)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Pr="008A616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8A616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D616D">
        <w:rPr>
          <w:rFonts w:ascii="Calibri" w:eastAsiaTheme="minorEastAsia" w:hAnsi="Calibri" w:cs="Calibri"/>
          <w:sz w:val="28"/>
          <w:szCs w:val="28"/>
        </w:rPr>
        <w:t>→</w:t>
      </w:r>
      <w:r w:rsidRPr="008A6167">
        <w:rPr>
          <w:rFonts w:ascii="Calibri" w:eastAsiaTheme="minorEastAsia" w:hAnsi="Calibri" w:cs="Calibri"/>
          <w:sz w:val="28"/>
          <w:szCs w:val="28"/>
        </w:rPr>
        <w:t xml:space="preserve">  </w:t>
      </w:r>
      <w:r w:rsidRPr="008A6167">
        <w:rPr>
          <w:rFonts w:ascii="Times New Roman" w:eastAsiaTheme="minorEastAsia" w:hAnsi="Times New Roman" w:cs="Times New Roman"/>
          <w:sz w:val="28"/>
          <w:szCs w:val="28"/>
        </w:rPr>
        <w:t>(001) 18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</w:p>
    <w:p w:rsidR="001D4287" w:rsidRPr="008A6167" w:rsidRDefault="00172442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pict>
          <v:shape id="_x0000_s1052" type="#_x0000_t202" style="position:absolute;left:0;text-align:left;margin-left:251pt;margin-top:617.55pt;width:238.5pt;height:41.25pt;z-index:251732992;mso-position-horizontal-relative:margin;mso-position-vertical-relative:margin" filled="f" stroked="f">
            <v:textbox>
              <w:txbxContent>
                <w:p w:rsidR="008A6167" w:rsidRPr="008A6167" w:rsidRDefault="008A6167" w:rsidP="008A616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A61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16 Соответствие решёток при превращении </w:t>
                  </w:r>
                  <w:r w:rsidRPr="008A6167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DO</w:t>
                  </w:r>
                  <w:r w:rsidRPr="008A6167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3</w:t>
                  </w:r>
                  <w:r w:rsidRPr="008A61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→18</w:t>
                  </w:r>
                  <w:r w:rsidRPr="008A6167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val="en-US"/>
                    </w:rPr>
                    <w:t>R</w:t>
                  </w:r>
                  <w:r w:rsidRPr="008A6167"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>[3]</w:t>
                  </w:r>
                </w:p>
              </w:txbxContent>
            </v:textbox>
            <w10:wrap type="square" anchorx="margin" anchory="margin"/>
          </v:shape>
        </w:pict>
      </w:r>
      <w:r w:rsidR="001D4287" w:rsidRPr="008A6167">
        <w:rPr>
          <w:rFonts w:ascii="Times New Roman" w:eastAsiaTheme="minorEastAsia" w:hAnsi="Times New Roman" w:cs="Times New Roman"/>
          <w:sz w:val="28"/>
          <w:szCs w:val="28"/>
        </w:rPr>
        <w:t xml:space="preserve">1/2 [011] </w:t>
      </w:r>
      <w:r w:rsidR="001D4287"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="001D4287" w:rsidRPr="008A6167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="001D4287" w:rsidRPr="008A616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D4287" w:rsidRPr="00DD616D">
        <w:rPr>
          <w:rFonts w:ascii="Calibri" w:eastAsiaTheme="minorEastAsia" w:hAnsi="Calibri" w:cs="Calibri"/>
          <w:sz w:val="28"/>
          <w:szCs w:val="28"/>
        </w:rPr>
        <w:t>→</w:t>
      </w:r>
      <w:r w:rsidR="001D4287" w:rsidRPr="008A6167">
        <w:rPr>
          <w:rFonts w:ascii="Calibri" w:eastAsiaTheme="minorEastAsia" w:hAnsi="Calibri" w:cs="Calibri"/>
          <w:sz w:val="28"/>
          <w:szCs w:val="28"/>
        </w:rPr>
        <w:t xml:space="preserve"> </w:t>
      </w:r>
      <w:r w:rsidR="001D4287" w:rsidRPr="008A6167">
        <w:rPr>
          <w:rFonts w:ascii="Times New Roman" w:eastAsiaTheme="minorEastAsia" w:hAnsi="Times New Roman" w:cs="Times New Roman"/>
          <w:sz w:val="28"/>
          <w:szCs w:val="28"/>
        </w:rPr>
        <w:t>[100] 18</w:t>
      </w:r>
      <w:r w:rsidR="001D4287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</w:p>
    <w:p w:rsidR="001D4287" w:rsidRPr="00522BC0" w:rsidRDefault="001D4287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2BC0">
        <w:rPr>
          <w:rFonts w:ascii="Times New Roman" w:eastAsiaTheme="minorEastAsia" w:hAnsi="Times New Roman" w:cs="Times New Roman"/>
          <w:sz w:val="28"/>
          <w:szCs w:val="28"/>
        </w:rPr>
        <w:t>[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00</m:t>
        </m:r>
      </m:oMath>
      <w:r w:rsidRPr="00522BC0">
        <w:rPr>
          <w:rFonts w:ascii="Times New Roman" w:eastAsiaTheme="minorEastAsia" w:hAnsi="Times New Roman" w:cs="Times New Roman"/>
          <w:sz w:val="28"/>
          <w:szCs w:val="28"/>
        </w:rPr>
        <w:t xml:space="preserve">]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Pr="00522BC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522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D616D">
        <w:rPr>
          <w:rFonts w:ascii="Calibri" w:eastAsiaTheme="minorEastAsia" w:hAnsi="Calibri" w:cs="Calibri"/>
          <w:sz w:val="28"/>
          <w:szCs w:val="28"/>
        </w:rPr>
        <w:t>→</w:t>
      </w:r>
      <w:r w:rsidRPr="00522BC0">
        <w:rPr>
          <w:rFonts w:ascii="Calibri" w:eastAsiaTheme="minorEastAsia" w:hAnsi="Calibri" w:cs="Calibri"/>
          <w:sz w:val="28"/>
          <w:szCs w:val="28"/>
        </w:rPr>
        <w:t xml:space="preserve"> </w:t>
      </w:r>
      <w:r w:rsidRPr="00522BC0">
        <w:rPr>
          <w:rFonts w:ascii="Times New Roman" w:eastAsiaTheme="minorEastAsia" w:hAnsi="Times New Roman" w:cs="Times New Roman"/>
          <w:sz w:val="28"/>
          <w:szCs w:val="28"/>
        </w:rPr>
        <w:t>[010] 18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</w:p>
    <w:p w:rsidR="001D4287" w:rsidRPr="00522BC0" w:rsidRDefault="001D4287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2BC0">
        <w:rPr>
          <w:rFonts w:ascii="Times New Roman" w:eastAsiaTheme="minorEastAsia" w:hAnsi="Times New Roman" w:cs="Times New Roman"/>
          <w:sz w:val="28"/>
          <w:szCs w:val="28"/>
        </w:rPr>
        <w:t>[0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5</m:t>
        </m:r>
      </m:oMath>
      <w:r w:rsidRPr="00522BC0">
        <w:rPr>
          <w:rFonts w:ascii="Times New Roman" w:eastAsiaTheme="minorEastAsia" w:hAnsi="Times New Roman" w:cs="Times New Roman"/>
          <w:sz w:val="28"/>
          <w:szCs w:val="28"/>
        </w:rPr>
        <w:t xml:space="preserve">]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DO</w:t>
      </w:r>
      <w:r w:rsidRPr="00522BC0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3</w:t>
      </w:r>
      <w:r w:rsidRPr="00522BC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DD616D">
        <w:rPr>
          <w:rFonts w:ascii="Calibri" w:eastAsiaTheme="minorEastAsia" w:hAnsi="Calibri" w:cs="Calibri"/>
          <w:sz w:val="28"/>
          <w:szCs w:val="28"/>
        </w:rPr>
        <w:t>→</w:t>
      </w:r>
      <w:r w:rsidRPr="00522BC0">
        <w:rPr>
          <w:rFonts w:ascii="Calibri" w:eastAsiaTheme="minorEastAsia" w:hAnsi="Calibri" w:cs="Calibri"/>
          <w:sz w:val="28"/>
          <w:szCs w:val="28"/>
        </w:rPr>
        <w:t xml:space="preserve"> </w:t>
      </w:r>
      <w:r w:rsidRPr="00522BC0">
        <w:rPr>
          <w:rFonts w:ascii="Times New Roman" w:eastAsiaTheme="minorEastAsia" w:hAnsi="Times New Roman" w:cs="Times New Roman"/>
          <w:sz w:val="28"/>
          <w:szCs w:val="28"/>
        </w:rPr>
        <w:t>[001] 18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</w:p>
    <w:p w:rsidR="001D4287" w:rsidRDefault="008A6167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522BC0"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В исходной фазе существуют шесть плоскостей {011}, в каждой плоскости существуют два направления сдвига </w:t>
      </w:r>
      <w:r w:rsidRPr="008A6167">
        <w:rPr>
          <w:rFonts w:ascii="Times New Roman" w:eastAsiaTheme="minorEastAsia" w:hAnsi="Times New Roman" w:cs="Times New Roman"/>
          <w:sz w:val="28"/>
          <w:szCs w:val="28"/>
        </w:rPr>
        <w:t>&lt;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011</m:t>
        </m:r>
      </m:oMath>
      <w:r w:rsidRPr="008A6167">
        <w:rPr>
          <w:rFonts w:ascii="Times New Roman" w:eastAsiaTheme="minorEastAsia" w:hAnsi="Times New Roman" w:cs="Times New Roman"/>
          <w:sz w:val="28"/>
          <w:szCs w:val="28"/>
        </w:rPr>
        <w:t xml:space="preserve">&gt; </w:t>
      </w:r>
      <w:r>
        <w:rPr>
          <w:rFonts w:ascii="Times New Roman" w:eastAsiaTheme="minorEastAsia" w:hAnsi="Times New Roman" w:cs="Times New Roman"/>
          <w:sz w:val="28"/>
          <w:szCs w:val="28"/>
        </w:rPr>
        <w:t>и &lt;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0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e>
        </m:acc>
      </m:oMath>
      <w:r w:rsidRPr="008A6167">
        <w:rPr>
          <w:rFonts w:ascii="Times New Roman" w:eastAsiaTheme="minorEastAsia" w:hAnsi="Times New Roman" w:cs="Times New Roman"/>
          <w:sz w:val="28"/>
          <w:szCs w:val="28"/>
        </w:rPr>
        <w:t>&gt;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Таким </w:t>
      </w: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образом, </w:t>
      </w:r>
      <w:r w:rsidR="003D161E">
        <w:rPr>
          <w:rFonts w:ascii="Times New Roman" w:eastAsiaTheme="minorEastAsia" w:hAnsi="Times New Roman" w:cs="Times New Roman"/>
          <w:sz w:val="28"/>
          <w:szCs w:val="28"/>
        </w:rPr>
        <w:t xml:space="preserve">существует 12 типов </w:t>
      </w:r>
      <w:proofErr w:type="spellStart"/>
      <w:r w:rsidR="003D161E">
        <w:rPr>
          <w:rFonts w:ascii="Times New Roman" w:eastAsiaTheme="minorEastAsia" w:hAnsi="Times New Roman" w:cs="Times New Roman"/>
          <w:sz w:val="28"/>
          <w:szCs w:val="28"/>
        </w:rPr>
        <w:t>кристаллографически</w:t>
      </w:r>
      <w:proofErr w:type="spellEnd"/>
      <w:r w:rsidR="003D161E">
        <w:rPr>
          <w:rFonts w:ascii="Times New Roman" w:eastAsiaTheme="minorEastAsia" w:hAnsi="Times New Roman" w:cs="Times New Roman"/>
          <w:sz w:val="28"/>
          <w:szCs w:val="28"/>
        </w:rPr>
        <w:t xml:space="preserve"> эквивалентных соответствий решёток. При расчёте деформации формы для одного типа соответствия получается два решения для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t</m:t>
                </m:r>
              </m:sub>
            </m:sSub>
          </m:e>
        </m:acc>
      </m:oMath>
      <w:r w:rsidR="003D161E">
        <w:rPr>
          <w:rFonts w:ascii="Times New Roman" w:eastAsiaTheme="minorEastAsia" w:hAnsi="Times New Roman" w:cs="Times New Roman"/>
          <w:sz w:val="28"/>
          <w:szCs w:val="28"/>
        </w:rPr>
        <w:t xml:space="preserve">. То есть в исходной фазе </w:t>
      </w:r>
      <w:r w:rsidR="007424F7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3930015</wp:posOffset>
            </wp:positionH>
            <wp:positionV relativeFrom="margin">
              <wp:posOffset>1022985</wp:posOffset>
            </wp:positionV>
            <wp:extent cx="1979930" cy="205041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08" t="42474" r="56891" b="33011"/>
                    <a:stretch/>
                  </pic:blipFill>
                  <pic:spPr bwMode="auto">
                    <a:xfrm>
                      <a:off x="0" y="0"/>
                      <a:ext cx="1979930" cy="205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D161E">
        <w:rPr>
          <w:rFonts w:ascii="Times New Roman" w:eastAsiaTheme="minorEastAsia" w:hAnsi="Times New Roman" w:cs="Times New Roman"/>
          <w:sz w:val="28"/>
          <w:szCs w:val="28"/>
        </w:rPr>
        <w:t>образуются кристаллы мартенсита 24 вариантов.</w:t>
      </w:r>
      <w:r w:rsidR="00292DED" w:rsidRPr="00292DE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3D161E" w:rsidRPr="007424F7" w:rsidRDefault="00172442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72442">
        <w:rPr>
          <w:noProof/>
          <w:lang w:eastAsia="ru-RU"/>
        </w:rPr>
        <w:pict>
          <v:shape id="_x0000_s1053" type="#_x0000_t202" style="position:absolute;left:0;text-align:left;margin-left:307.2pt;margin-top:229.05pt;width:156.8pt;height:49.5pt;z-index:251735040;mso-position-horizontal-relative:margin;mso-position-vertical-relative:margin" filled="f" stroked="f">
            <v:textbox>
              <w:txbxContent>
                <w:p w:rsidR="007424F7" w:rsidRPr="007424F7" w:rsidRDefault="007424F7" w:rsidP="007424F7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424F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17 Образование решётки алмаза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вследствие аккомодации</w:t>
                  </w:r>
                </w:p>
              </w:txbxContent>
            </v:textbox>
            <w10:wrap type="square" anchorx="margin" anchory="margin"/>
          </v:shape>
        </w:pict>
      </w:r>
      <w:r w:rsidR="003D161E">
        <w:rPr>
          <w:rFonts w:ascii="Times New Roman" w:eastAsiaTheme="minorEastAsia" w:hAnsi="Times New Roman" w:cs="Times New Roman"/>
          <w:sz w:val="28"/>
          <w:szCs w:val="28"/>
        </w:rPr>
        <w:tab/>
        <w:t xml:space="preserve">При образовании кристаллов мартенсита разных кристаллографических вариантов по соседству происходит взаимное ослабление </w:t>
      </w:r>
      <w:r w:rsidR="00292DED">
        <w:rPr>
          <w:rFonts w:ascii="Times New Roman" w:eastAsiaTheme="minorEastAsia" w:hAnsi="Times New Roman" w:cs="Times New Roman"/>
          <w:sz w:val="28"/>
          <w:szCs w:val="28"/>
        </w:rPr>
        <w:t xml:space="preserve">деформации при превращении, вследствие чего полной деформации формы (рис. 14) не происходит. Данное явление называется </w:t>
      </w:r>
      <w:proofErr w:type="spellStart"/>
      <w:r w:rsidR="00292DED">
        <w:rPr>
          <w:rFonts w:ascii="Times New Roman" w:eastAsiaTheme="minorEastAsia" w:hAnsi="Times New Roman" w:cs="Times New Roman"/>
          <w:sz w:val="28"/>
          <w:szCs w:val="28"/>
        </w:rPr>
        <w:t>самоаккомодацией</w:t>
      </w:r>
      <w:proofErr w:type="spellEnd"/>
      <w:r w:rsidR="00292DED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424F7">
        <w:rPr>
          <w:rFonts w:ascii="Times New Roman" w:eastAsiaTheme="minorEastAsia" w:hAnsi="Times New Roman" w:cs="Times New Roman"/>
          <w:sz w:val="28"/>
          <w:szCs w:val="28"/>
        </w:rPr>
        <w:t xml:space="preserve"> На рис. 17 приведён пример </w:t>
      </w:r>
      <w:proofErr w:type="spellStart"/>
      <w:r w:rsidR="007424F7">
        <w:rPr>
          <w:rFonts w:ascii="Times New Roman" w:eastAsiaTheme="minorEastAsia" w:hAnsi="Times New Roman" w:cs="Times New Roman"/>
          <w:sz w:val="28"/>
          <w:szCs w:val="28"/>
        </w:rPr>
        <w:t>самоаккомодации</w:t>
      </w:r>
      <w:proofErr w:type="spellEnd"/>
      <w:r w:rsidR="007424F7">
        <w:rPr>
          <w:rFonts w:ascii="Times New Roman" w:eastAsiaTheme="minorEastAsia" w:hAnsi="Times New Roman" w:cs="Times New Roman"/>
          <w:sz w:val="28"/>
          <w:szCs w:val="28"/>
        </w:rPr>
        <w:t>, в результате которой происходит образование решётки типа алмаза из 4 вариантов мартенсита со структурой 18</w:t>
      </w:r>
      <w:r w:rsidR="007424F7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="007424F7" w:rsidRPr="007424F7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7424F7" w:rsidRPr="007424F7">
        <w:rPr>
          <w:noProof/>
          <w:lang w:eastAsia="ru-RU"/>
        </w:rPr>
        <w:t xml:space="preserve"> </w:t>
      </w:r>
    </w:p>
    <w:p w:rsidR="00292DED" w:rsidRPr="00292DED" w:rsidRDefault="00292DED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Если к образцу приложить внешнюю нагрузку, кристаллы мартенсита 24 вариантов растут совместно. Таким образом, образец изменяет форму в зависимости от внешних сил. При реализации обратного МП происходит образование исходной фазы той же кристаллографической ориентации, что и до реализации прямого МП. В этом и заключается ЭПФ.</w:t>
      </w:r>
    </w:p>
    <w:p w:rsidR="003D161E" w:rsidRPr="003D161E" w:rsidRDefault="003D161E" w:rsidP="001D4287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D4287" w:rsidRDefault="001D428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Pr="00522BC0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522BC0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1.3 Механизм ЭПФ.</w:t>
      </w:r>
    </w:p>
    <w:p w:rsidR="00522BC0" w:rsidRDefault="004F339D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Как было ранее указано, обычные металлы и сплавы могут деформироваться по двум равновозможным механизмам – скольжением 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двойникованием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. Однако, при МП возможно обратное превращение, что является особенно</w:t>
      </w:r>
      <w:r w:rsidR="00FE3AB9">
        <w:rPr>
          <w:rFonts w:ascii="Times New Roman" w:eastAsiaTheme="minorEastAsia" w:hAnsi="Times New Roman" w:cs="Times New Roman"/>
          <w:sz w:val="28"/>
          <w:szCs w:val="28"/>
        </w:rPr>
        <w:t>стью, которой нет при обычной деформации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. Таким образом, поведение при деформации сплавов, испытывающих МП, будет отличаться от поведения при деформации обычных металлов и сплавов. </w:t>
      </w:r>
    </w:p>
    <w:p w:rsidR="004F339D" w:rsidRDefault="0089031B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На рис. 18 показаны кривые напряжен</w:t>
      </w:r>
      <w:r w:rsidR="00ED303D">
        <w:rPr>
          <w:rFonts w:ascii="Times New Roman" w:eastAsiaTheme="minorEastAsia" w:hAnsi="Times New Roman" w:cs="Times New Roman"/>
          <w:sz w:val="28"/>
          <w:szCs w:val="28"/>
        </w:rPr>
        <w:t>ие – деформация, полученные при растяжении при различных температурах монокристаллических образцов. Кривые растяжения различаются в зависимости от соотношения между характеристическими температурами</w:t>
      </w:r>
      <w:r w:rsidR="00F7058D">
        <w:rPr>
          <w:rFonts w:ascii="Times New Roman" w:eastAsiaTheme="minorEastAsia" w:hAnsi="Times New Roman" w:cs="Times New Roman"/>
          <w:sz w:val="28"/>
          <w:szCs w:val="28"/>
        </w:rPr>
        <w:t xml:space="preserve"> сплава, а также от температуры испытаний. </w:t>
      </w:r>
    </w:p>
    <w:p w:rsidR="00F7058D" w:rsidRDefault="00F7058D" w:rsidP="00F7058D">
      <w:pPr>
        <w:shd w:val="clear" w:color="auto" w:fill="FFFFFF"/>
        <w:tabs>
          <w:tab w:val="left" w:pos="709"/>
        </w:tabs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5928" cy="2676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6764" t="38198" r="27724" b="17903"/>
                    <a:stretch/>
                  </pic:blipFill>
                  <pic:spPr bwMode="auto">
                    <a:xfrm>
                      <a:off x="0" y="0"/>
                      <a:ext cx="4938641" cy="2677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058D" w:rsidRPr="00E361D4" w:rsidRDefault="00F7058D" w:rsidP="00F7058D">
      <w:pPr>
        <w:shd w:val="clear" w:color="auto" w:fill="FFFFFF"/>
        <w:tabs>
          <w:tab w:val="left" w:pos="709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Рис. 18 Кривые растяжения сплава с ЭПФ(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Cu</w:t>
      </w:r>
      <w:r w:rsidRPr="00F7058D">
        <w:rPr>
          <w:rFonts w:ascii="Times New Roman" w:eastAsiaTheme="minorEastAsia" w:hAnsi="Times New Roman" w:cs="Times New Roman"/>
          <w:sz w:val="24"/>
          <w:szCs w:val="24"/>
        </w:rPr>
        <w:t xml:space="preserve"> –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34</w:t>
      </w:r>
      <w:r w:rsidRPr="00F7058D">
        <w:rPr>
          <w:rFonts w:ascii="Times New Roman" w:eastAsiaTheme="minorEastAsia" w:hAnsi="Times New Roman" w:cs="Times New Roman"/>
          <w:sz w:val="24"/>
          <w:szCs w:val="24"/>
        </w:rPr>
        <w:t>,7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Zn</w:t>
      </w:r>
      <w:r w:rsidRPr="00F7058D">
        <w:rPr>
          <w:rFonts w:ascii="Times New Roman" w:eastAsiaTheme="minorEastAsia" w:hAnsi="Times New Roman" w:cs="Times New Roman"/>
          <w:sz w:val="24"/>
          <w:szCs w:val="24"/>
        </w:rPr>
        <w:t xml:space="preserve"> – 3,0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Sn</w:t>
      </w:r>
      <w:proofErr w:type="spellEnd"/>
      <w:r w:rsidRPr="00F7058D">
        <w:rPr>
          <w:rFonts w:ascii="Times New Roman" w:eastAsiaTheme="minorEastAsia" w:hAnsi="Times New Roman" w:cs="Times New Roman"/>
          <w:sz w:val="24"/>
          <w:szCs w:val="24"/>
        </w:rPr>
        <w:t>)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при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разных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E361D4" w:rsidRPr="00E361D4">
        <w:rPr>
          <w:rFonts w:ascii="Times New Roman" w:eastAsiaTheme="minorEastAsia" w:hAnsi="Times New Roman" w:cs="Times New Roman"/>
          <w:sz w:val="24"/>
          <w:szCs w:val="24"/>
        </w:rPr>
        <w:t>[3]</w:t>
      </w:r>
    </w:p>
    <w:p w:rsidR="00F7058D" w:rsidRDefault="001D0672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При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Theme="minorEastAsia" w:hAnsi="Times New Roman" w:cs="Times New Roman"/>
          <w:sz w:val="28"/>
          <w:szCs w:val="28"/>
        </w:rPr>
        <w:t>≥А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после упругой деформации исходной фазы происходит пластическая деформация, а при снятии нагрузки деформация полностью исчезает. Данная нелинейная упругость, при которой происходит возврат кажущейся пластической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деформации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называется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псевдоупругостью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превращения. </w:t>
      </w:r>
    </w:p>
    <w:p w:rsidR="00987741" w:rsidRPr="00987741" w:rsidRDefault="00987741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При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FE3AB9">
        <w:t>&lt;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после снятия нагрузки происходит частичный возврат деформации. Остаточная деформация полностью исчезает при нагреве образца выше 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. Эта деформация, указанная штриховыми линиями на рис. 18, и характеризует ЭПФ.</w:t>
      </w:r>
    </w:p>
    <w:p w:rsidR="00987741" w:rsidRDefault="00F7058D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987741">
        <w:rPr>
          <w:rFonts w:ascii="Times New Roman" w:eastAsiaTheme="minorEastAsia" w:hAnsi="Times New Roman" w:cs="Times New Roman"/>
          <w:sz w:val="28"/>
          <w:szCs w:val="28"/>
        </w:rPr>
        <w:t xml:space="preserve">Восстановление формы, обусловленное ЭПФ, завершается при нагреве выше </w:t>
      </w:r>
      <w:proofErr w:type="spellStart"/>
      <w:r w:rsidR="00987741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98774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spellEnd"/>
      <w:r w:rsidR="00987741">
        <w:rPr>
          <w:rFonts w:ascii="Times New Roman" w:eastAsiaTheme="minorEastAsia" w:hAnsi="Times New Roman" w:cs="Times New Roman"/>
          <w:sz w:val="28"/>
          <w:szCs w:val="28"/>
        </w:rPr>
        <w:t>. Однако, для полного восстановления формы необходима</w:t>
      </w:r>
      <w:r w:rsidR="00987741" w:rsidRPr="0098774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987741">
        <w:rPr>
          <w:rFonts w:ascii="Times New Roman" w:eastAsiaTheme="minorEastAsia" w:hAnsi="Times New Roman" w:cs="Times New Roman"/>
          <w:sz w:val="28"/>
          <w:szCs w:val="28"/>
        </w:rPr>
        <w:t xml:space="preserve">полная </w:t>
      </w:r>
      <w:r w:rsidR="00987741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кристаллографическая обратимость превращения, а также необходимо, чтобы деформация осуществлялась без скольжения. Первое условие связано с особенностями </w:t>
      </w:r>
      <w:proofErr w:type="spellStart"/>
      <w:r w:rsidR="00987741">
        <w:rPr>
          <w:rFonts w:ascii="Times New Roman" w:eastAsiaTheme="minorEastAsia" w:hAnsi="Times New Roman" w:cs="Times New Roman"/>
          <w:sz w:val="28"/>
          <w:szCs w:val="28"/>
        </w:rPr>
        <w:t>термоупругого</w:t>
      </w:r>
      <w:proofErr w:type="spellEnd"/>
      <w:r w:rsidR="00987741">
        <w:rPr>
          <w:rFonts w:ascii="Times New Roman" w:eastAsiaTheme="minorEastAsia" w:hAnsi="Times New Roman" w:cs="Times New Roman"/>
          <w:sz w:val="28"/>
          <w:szCs w:val="28"/>
        </w:rPr>
        <w:t xml:space="preserve"> мартенситного превращения, описанного в п.</w:t>
      </w:r>
      <w:r w:rsidR="00B46083">
        <w:rPr>
          <w:rFonts w:ascii="Times New Roman" w:eastAsiaTheme="minorEastAsia" w:hAnsi="Times New Roman" w:cs="Times New Roman"/>
          <w:sz w:val="28"/>
          <w:szCs w:val="28"/>
        </w:rPr>
        <w:t>1.2.1.</w:t>
      </w:r>
      <w:r w:rsidR="00B46083" w:rsidRPr="00B4608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E4DF8">
        <w:rPr>
          <w:rFonts w:ascii="Times New Roman" w:eastAsiaTheme="minorEastAsia" w:hAnsi="Times New Roman" w:cs="Times New Roman"/>
          <w:sz w:val="28"/>
          <w:szCs w:val="28"/>
        </w:rPr>
        <w:t>Второе условие вполне логично, потому что деформация скольжением является необратимым процессом.</w:t>
      </w:r>
      <w:bookmarkStart w:id="0" w:name="_GoBack"/>
      <w:bookmarkEnd w:id="0"/>
    </w:p>
    <w:p w:rsidR="00366CF2" w:rsidRDefault="00366CF2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МП связано с дефектами упаковки или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двойниковыми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дефектами. В первом случае разновидности кристаллов мартенсита образуют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монодоменные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области мартенсита, решётка которого связана с решёткой исходной фазы ориентационным соотношением. В случае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двойниковых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дефектов каждый кристалл мартенсита с характеристической плоскостью габитуса состоит из двух доменов с взаимно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двойниковым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соотношением ориентировок.</w:t>
      </w:r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 Каждый домен имеет </w:t>
      </w:r>
      <w:proofErr w:type="spellStart"/>
      <w:r w:rsidR="00172D8C">
        <w:rPr>
          <w:rFonts w:ascii="Times New Roman" w:eastAsiaTheme="minorEastAsia" w:hAnsi="Times New Roman" w:cs="Times New Roman"/>
          <w:sz w:val="28"/>
          <w:szCs w:val="28"/>
        </w:rPr>
        <w:t>кристаллографически</w:t>
      </w:r>
      <w:proofErr w:type="spellEnd"/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 эквивалентное соотношение решётки мартенсита с решёткой исходной фазы. Как и было указано в п. 1.1, основным механизмом деформирования сплавов с ЭПФ при</w:t>
      </w:r>
      <w:proofErr w:type="gramStart"/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 Т</w:t>
      </w:r>
      <w:proofErr w:type="gramEnd"/>
      <w:r w:rsidR="00FE3AB9">
        <w:t>&lt;</w:t>
      </w:r>
      <w:r w:rsidR="00172D8C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172D8C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 является </w:t>
      </w:r>
      <w:proofErr w:type="spellStart"/>
      <w:r w:rsidR="00172D8C">
        <w:rPr>
          <w:rFonts w:ascii="Times New Roman" w:eastAsiaTheme="minorEastAsia" w:hAnsi="Times New Roman" w:cs="Times New Roman"/>
          <w:sz w:val="28"/>
          <w:szCs w:val="28"/>
        </w:rPr>
        <w:t>двойникование</w:t>
      </w:r>
      <w:proofErr w:type="spellEnd"/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. Деформация, которая может быть восстановлена в результате ЭПФ, обусловлена взаимодействием между </w:t>
      </w:r>
      <w:proofErr w:type="spellStart"/>
      <w:r w:rsidR="00172D8C">
        <w:rPr>
          <w:rFonts w:ascii="Times New Roman" w:eastAsiaTheme="minorEastAsia" w:hAnsi="Times New Roman" w:cs="Times New Roman"/>
          <w:sz w:val="28"/>
          <w:szCs w:val="28"/>
        </w:rPr>
        <w:t>двойниковыми</w:t>
      </w:r>
      <w:proofErr w:type="spellEnd"/>
      <w:r w:rsidR="00172D8C">
        <w:rPr>
          <w:rFonts w:ascii="Times New Roman" w:eastAsiaTheme="minorEastAsia" w:hAnsi="Times New Roman" w:cs="Times New Roman"/>
          <w:sz w:val="28"/>
          <w:szCs w:val="28"/>
        </w:rPr>
        <w:t xml:space="preserve"> доменами. </w:t>
      </w:r>
    </w:p>
    <w:p w:rsidR="00172D8C" w:rsidRDefault="00172D8C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Если к образцу, который состоит из нескольких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самоаккомодирующихся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групп </w:t>
      </w:r>
      <w:r w:rsidR="00C45D5E">
        <w:rPr>
          <w:rFonts w:ascii="Times New Roman" w:eastAsiaTheme="minorEastAsia" w:hAnsi="Times New Roman" w:cs="Times New Roman"/>
          <w:sz w:val="28"/>
          <w:szCs w:val="28"/>
        </w:rPr>
        <w:t>кристаллов марте</w:t>
      </w:r>
      <w:r w:rsidR="00FE3AB9">
        <w:rPr>
          <w:rFonts w:ascii="Times New Roman" w:eastAsiaTheme="minorEastAsia" w:hAnsi="Times New Roman" w:cs="Times New Roman"/>
          <w:sz w:val="28"/>
          <w:szCs w:val="28"/>
        </w:rPr>
        <w:t>нсита, приложить напряжения при</w:t>
      </w:r>
      <w:proofErr w:type="gramStart"/>
      <w:r w:rsidR="00FE3AB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C45D5E">
        <w:rPr>
          <w:rFonts w:ascii="Times New Roman" w:eastAsiaTheme="minorEastAsia" w:hAnsi="Times New Roman" w:cs="Times New Roman"/>
          <w:sz w:val="28"/>
          <w:szCs w:val="28"/>
        </w:rPr>
        <w:t>Т</w:t>
      </w:r>
      <w:proofErr w:type="gramEnd"/>
      <w:r w:rsidR="00FE3AB9">
        <w:t>&lt;</w:t>
      </w:r>
      <w:r w:rsidR="00C45D5E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C45D5E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r w:rsidR="00C45D5E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, </w:t>
      </w:r>
      <w:r w:rsidR="00C45D5E">
        <w:rPr>
          <w:rFonts w:ascii="Times New Roman" w:eastAsiaTheme="minorEastAsia" w:hAnsi="Times New Roman" w:cs="Times New Roman"/>
          <w:sz w:val="28"/>
          <w:szCs w:val="28"/>
        </w:rPr>
        <w:t xml:space="preserve">то происходит взаимное превращение </w:t>
      </w:r>
      <w:proofErr w:type="spellStart"/>
      <w:r w:rsidR="00C45D5E">
        <w:rPr>
          <w:rFonts w:ascii="Times New Roman" w:eastAsiaTheme="minorEastAsia" w:hAnsi="Times New Roman" w:cs="Times New Roman"/>
          <w:sz w:val="28"/>
          <w:szCs w:val="28"/>
        </w:rPr>
        <w:t>двойниковых</w:t>
      </w:r>
      <w:proofErr w:type="spellEnd"/>
      <w:r w:rsidR="00C45D5E">
        <w:rPr>
          <w:rFonts w:ascii="Times New Roman" w:eastAsiaTheme="minorEastAsia" w:hAnsi="Times New Roman" w:cs="Times New Roman"/>
          <w:sz w:val="28"/>
          <w:szCs w:val="28"/>
        </w:rPr>
        <w:t xml:space="preserve"> доменов как в пред</w:t>
      </w:r>
      <w:r w:rsidR="00FE3AB9">
        <w:rPr>
          <w:rFonts w:ascii="Times New Roman" w:eastAsiaTheme="minorEastAsia" w:hAnsi="Times New Roman" w:cs="Times New Roman"/>
          <w:sz w:val="28"/>
          <w:szCs w:val="28"/>
        </w:rPr>
        <w:t xml:space="preserve">елах самой группы, так и между </w:t>
      </w:r>
      <w:r w:rsidR="00C45D5E">
        <w:rPr>
          <w:rFonts w:ascii="Times New Roman" w:eastAsiaTheme="minorEastAsia" w:hAnsi="Times New Roman" w:cs="Times New Roman"/>
          <w:sz w:val="28"/>
          <w:szCs w:val="28"/>
        </w:rPr>
        <w:t xml:space="preserve">(см п.1 «переориентация мартенсита»). Деформация будет развиваться до тех пор, пока не возникает </w:t>
      </w:r>
      <w:proofErr w:type="spellStart"/>
      <w:r w:rsidR="00C45D5E">
        <w:rPr>
          <w:rFonts w:ascii="Times New Roman" w:eastAsiaTheme="minorEastAsia" w:hAnsi="Times New Roman" w:cs="Times New Roman"/>
          <w:sz w:val="28"/>
          <w:szCs w:val="28"/>
        </w:rPr>
        <w:t>двойниковый</w:t>
      </w:r>
      <w:proofErr w:type="spellEnd"/>
      <w:r w:rsidR="00C45D5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C45D5E">
        <w:rPr>
          <w:rFonts w:ascii="Times New Roman" w:eastAsiaTheme="minorEastAsia" w:hAnsi="Times New Roman" w:cs="Times New Roman"/>
          <w:sz w:val="28"/>
          <w:szCs w:val="28"/>
        </w:rPr>
        <w:t>монодомен</w:t>
      </w:r>
      <w:proofErr w:type="spellEnd"/>
      <w:r w:rsidR="00C45D5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300503" w:rsidRDefault="00300503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Кристаллографическая ориентировка исходной фазы при нагреве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FE3AB9">
        <w:rPr>
          <w:rFonts w:ascii="Times New Roman" w:eastAsiaTheme="minorEastAsia" w:hAnsi="Times New Roman" w:cs="Times New Roman"/>
          <w:sz w:val="28"/>
          <w:szCs w:val="28"/>
        </w:rPr>
        <w:t>≥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f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полностью сохраняется по причине наличия упорядоченной решётки, исходная фаза имеет ориентировку, заданную обратным МП.</w:t>
      </w:r>
      <w:r w:rsidR="00FE3AB9">
        <w:rPr>
          <w:rFonts w:ascii="Times New Roman" w:eastAsiaTheme="minorEastAsia" w:hAnsi="Times New Roman" w:cs="Times New Roman"/>
          <w:sz w:val="28"/>
          <w:szCs w:val="28"/>
        </w:rPr>
        <w:t xml:space="preserve"> То есть в сплавах, в которых наблюдается </w:t>
      </w:r>
      <w:proofErr w:type="spellStart"/>
      <w:r w:rsidR="00FE3AB9">
        <w:rPr>
          <w:rFonts w:ascii="Times New Roman" w:eastAsiaTheme="minorEastAsia" w:hAnsi="Times New Roman" w:cs="Times New Roman"/>
          <w:sz w:val="28"/>
          <w:szCs w:val="28"/>
        </w:rPr>
        <w:t>термоупругое</w:t>
      </w:r>
      <w:proofErr w:type="spellEnd"/>
      <w:r w:rsidR="00FE3AB9">
        <w:rPr>
          <w:rFonts w:ascii="Times New Roman" w:eastAsiaTheme="minorEastAsia" w:hAnsi="Times New Roman" w:cs="Times New Roman"/>
          <w:sz w:val="28"/>
          <w:szCs w:val="28"/>
        </w:rPr>
        <w:t xml:space="preserve"> МП, ЭПФ наблюдается в полной мере.</w:t>
      </w:r>
    </w:p>
    <w:p w:rsidR="00FE3AB9" w:rsidRPr="00300503" w:rsidRDefault="00FE3AB9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>Из вышесказанного можно сделать вывод, что при ЭПФ запоминается форма образца только в состоянии исходной фазы. Однако, при нагреве образца, находящегося в стеснённом положении после деформации, так</w:t>
      </w:r>
    </w:p>
    <w:p w:rsidR="00172D8C" w:rsidRDefault="00172D8C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72D8C" w:rsidRDefault="00172D8C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72D8C" w:rsidRPr="00B46083" w:rsidRDefault="00172D8C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361D4" w:rsidRPr="00B46083" w:rsidRDefault="00E361D4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E4DF8" w:rsidRPr="00987741" w:rsidRDefault="008E4DF8" w:rsidP="00F7058D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ab/>
      </w:r>
    </w:p>
    <w:p w:rsidR="00522BC0" w:rsidRDefault="00522BC0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424F7" w:rsidRPr="008A6167" w:rsidRDefault="007424F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D4287" w:rsidRPr="008A6167" w:rsidRDefault="001D428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D4287" w:rsidRPr="008A6167" w:rsidRDefault="001D4287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242B2" w:rsidRDefault="008242B2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242B2" w:rsidRDefault="008242B2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CF11DE" w:rsidRPr="00BF3C33" w:rsidRDefault="00CF11DE" w:rsidP="00CF11DE">
      <w:pPr>
        <w:shd w:val="clear" w:color="auto" w:fill="FFFFFF"/>
        <w:tabs>
          <w:tab w:val="left" w:pos="709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13AF5" w:rsidRPr="00BE3A12" w:rsidRDefault="008E145D" w:rsidP="008E145D">
      <w:pPr>
        <w:shd w:val="clear" w:color="auto" w:fill="FFFFFF"/>
        <w:tabs>
          <w:tab w:val="left" w:pos="2925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BC486E" w:rsidRDefault="00BC486E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6837CE" w:rsidRDefault="006837CE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45AC7" w:rsidRPr="00645AC7" w:rsidRDefault="00645AC7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692461" w:rsidRDefault="007101BA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6C662F" w:rsidRPr="00251A77" w:rsidRDefault="006C662F" w:rsidP="00C02D40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D2D00" w:rsidRPr="009D2D00" w:rsidRDefault="009D2D00" w:rsidP="008C607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607D" w:rsidRDefault="008C607D" w:rsidP="008C607D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5599" w:rsidRPr="00814105" w:rsidRDefault="007A5599" w:rsidP="004C71E9">
      <w:pPr>
        <w:shd w:val="clear" w:color="auto" w:fill="FFFFFF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597B" w:rsidRPr="00ED49F5" w:rsidRDefault="001F597B" w:rsidP="004C71E9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1E9" w:rsidRPr="004C71E9" w:rsidRDefault="004C71E9" w:rsidP="004C71E9">
      <w:pPr>
        <w:shd w:val="clear" w:color="auto" w:fill="FFFFFF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125F8A" w:rsidRDefault="00125F8A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300503" w:rsidRDefault="00300503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</w:p>
    <w:p w:rsidR="000521BC" w:rsidRDefault="007D0DC7" w:rsidP="007D0DC7">
      <w:pPr>
        <w:tabs>
          <w:tab w:val="left" w:pos="708"/>
          <w:tab w:val="left" w:pos="6615"/>
        </w:tabs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.4</w:t>
      </w:r>
      <w:r w:rsidR="006F3895">
        <w:rPr>
          <w:rFonts w:ascii="Times New Roman" w:eastAsiaTheme="minorEastAsia" w:hAnsi="Times New Roman" w:cs="Times New Roman"/>
          <w:sz w:val="28"/>
          <w:szCs w:val="28"/>
        </w:rPr>
        <w:t xml:space="preserve"> Особенности мартенситных превращений в сплавах на </w:t>
      </w:r>
      <w:proofErr w:type="spellStart"/>
      <w:r w:rsidR="006F3895">
        <w:rPr>
          <w:rFonts w:ascii="Times New Roman" w:eastAsiaTheme="minorEastAsia" w:hAnsi="Times New Roman" w:cs="Times New Roman"/>
          <w:sz w:val="28"/>
          <w:szCs w:val="28"/>
        </w:rPr>
        <w:t>медноалюминиевой</w:t>
      </w:r>
      <w:proofErr w:type="spellEnd"/>
      <w:r w:rsidR="006F3895">
        <w:rPr>
          <w:rFonts w:ascii="Times New Roman" w:eastAsiaTheme="minorEastAsia" w:hAnsi="Times New Roman" w:cs="Times New Roman"/>
          <w:sz w:val="28"/>
          <w:szCs w:val="28"/>
        </w:rPr>
        <w:t xml:space="preserve"> основе.</w:t>
      </w:r>
    </w:p>
    <w:p w:rsidR="004A7F20" w:rsidRPr="004B4BD8" w:rsidRDefault="004B554B" w:rsidP="0083436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  <w:t xml:space="preserve">В двойной системе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Cu</w:t>
      </w:r>
      <w:r w:rsidRPr="004B554B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Al</w:t>
      </w:r>
      <w:r w:rsidRPr="004B554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мартенситные превращения наблюдаются в концентрационном интервале от 10 до 1</w:t>
      </w:r>
      <w:r w:rsidRPr="004B554B">
        <w:rPr>
          <w:rFonts w:ascii="Times New Roman" w:eastAsiaTheme="minorEastAsia" w:hAnsi="Times New Roman" w:cs="Times New Roman"/>
          <w:sz w:val="28"/>
          <w:szCs w:val="28"/>
        </w:rPr>
        <w:t xml:space="preserve">5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масс. %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Al</w:t>
      </w:r>
      <w:r>
        <w:rPr>
          <w:rFonts w:ascii="Times New Roman" w:eastAsiaTheme="minorEastAsia" w:hAnsi="Times New Roman" w:cs="Times New Roman"/>
          <w:sz w:val="28"/>
          <w:szCs w:val="28"/>
        </w:rPr>
        <w:t>. Как видно, данный интервал невелик, что обусловлено тем, что в данной системе</w:t>
      </w:r>
      <w:r w:rsidR="00A40D0C">
        <w:rPr>
          <w:rFonts w:ascii="Times New Roman" w:eastAsiaTheme="minorEastAsia" w:hAnsi="Times New Roman" w:cs="Times New Roman"/>
          <w:sz w:val="28"/>
          <w:szCs w:val="28"/>
        </w:rPr>
        <w:t xml:space="preserve"> мартенситные превращения протекают не на базе полиморфного превращения, как в сплавах на основе </w:t>
      </w:r>
      <w:r w:rsidR="00A40D0C">
        <w:rPr>
          <w:rFonts w:ascii="Times New Roman" w:eastAsiaTheme="minorEastAsia" w:hAnsi="Times New Roman" w:cs="Times New Roman"/>
          <w:sz w:val="28"/>
          <w:szCs w:val="28"/>
          <w:lang w:val="en-US"/>
        </w:rPr>
        <w:t>Fe</w:t>
      </w:r>
      <w:r w:rsidR="00A40D0C" w:rsidRPr="00A40D0C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40D0C">
        <w:rPr>
          <w:rFonts w:ascii="Times New Roman" w:eastAsiaTheme="minorEastAsia" w:hAnsi="Times New Roman" w:cs="Times New Roman"/>
          <w:sz w:val="28"/>
          <w:szCs w:val="28"/>
          <w:lang w:val="en-US"/>
        </w:rPr>
        <w:t>Ti</w:t>
      </w:r>
      <w:r w:rsidR="00A40D0C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r w:rsidR="00A40D0C">
        <w:rPr>
          <w:rFonts w:ascii="Times New Roman" w:eastAsiaTheme="minorEastAsia" w:hAnsi="Times New Roman" w:cs="Times New Roman"/>
          <w:sz w:val="28"/>
          <w:szCs w:val="28"/>
          <w:lang w:val="en-US"/>
        </w:rPr>
        <w:t>Co</w:t>
      </w:r>
      <w:r w:rsidR="00A40D0C">
        <w:rPr>
          <w:rFonts w:ascii="Times New Roman" w:eastAsiaTheme="minorEastAsia" w:hAnsi="Times New Roman" w:cs="Times New Roman"/>
          <w:sz w:val="28"/>
          <w:szCs w:val="28"/>
        </w:rPr>
        <w:t xml:space="preserve">, где мартенситные превращения существуют в широком диапазоне легирующих элементов, а </w:t>
      </w:r>
      <w:r w:rsidR="008A153B">
        <w:rPr>
          <w:rFonts w:ascii="Times New Roman" w:eastAsiaTheme="minorEastAsia" w:hAnsi="Times New Roman" w:cs="Times New Roman"/>
          <w:sz w:val="28"/>
          <w:szCs w:val="28"/>
        </w:rPr>
        <w:t xml:space="preserve">происходят в метастабильной фазе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β'</m:t>
        </m:r>
      </m:oMath>
      <w:r w:rsidR="008A153B">
        <w:rPr>
          <w:rFonts w:ascii="Times New Roman" w:eastAsiaTheme="minorEastAsia" w:hAnsi="Times New Roman" w:cs="Times New Roman"/>
          <w:sz w:val="28"/>
          <w:szCs w:val="28"/>
        </w:rPr>
        <w:t>, зафиксированной быстрым охлаждением из области высоких температур.</w:t>
      </w:r>
      <w:r w:rsidR="00172442" w:rsidRPr="00172442">
        <w:rPr>
          <w:noProof/>
          <w:lang w:eastAsia="ru-RU"/>
        </w:rPr>
        <w:pict>
          <v:shape id="Поле 7" o:spid="_x0000_s1034" type="#_x0000_t202" style="position:absolute;left:0;text-align:left;margin-left:270.45pt;margin-top:245.55pt;width:207.75pt;height:24.75pt;z-index:251696128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" filled="f" stroked="f" strokeweight=".5pt">
            <v:textbox>
              <w:txbxContent>
                <w:p w:rsidR="008A6167" w:rsidRPr="00D84E71" w:rsidRDefault="008A6167" w:rsidP="00D84E71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 5 Диаграмма состояния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Cu – Al</w:t>
                  </w:r>
                </w:p>
              </w:txbxContent>
            </v:textbox>
            <w10:wrap type="square"/>
          </v:shape>
        </w:pict>
      </w:r>
      <w:r w:rsidR="004A7F20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3810</wp:posOffset>
            </wp:positionV>
            <wp:extent cx="2743200" cy="30568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87" t="37727" r="50226" b="20467"/>
                    <a:stretch/>
                  </pic:blipFill>
                  <pic:spPr bwMode="auto">
                    <a:xfrm>
                      <a:off x="0" y="0"/>
                      <a:ext cx="2743200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4E71">
        <w:rPr>
          <w:rFonts w:ascii="Times New Roman" w:eastAsiaTheme="minorEastAsia" w:hAnsi="Times New Roman" w:cs="Times New Roman"/>
          <w:sz w:val="28"/>
          <w:szCs w:val="28"/>
        </w:rPr>
        <w:t xml:space="preserve"> На диаграмме состояния (Рис. 5) видно, что с понижением температуры</w:t>
      </w:r>
      <w:r w:rsidR="001742FC">
        <w:rPr>
          <w:rFonts w:ascii="Times New Roman" w:eastAsiaTheme="minorEastAsia" w:hAnsi="Times New Roman" w:cs="Times New Roman"/>
          <w:sz w:val="28"/>
          <w:szCs w:val="28"/>
        </w:rPr>
        <w:t xml:space="preserve"> область гомогенности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="001742FC">
        <w:rPr>
          <w:rFonts w:ascii="Times New Roman" w:eastAsiaTheme="minorEastAsia" w:hAnsi="Times New Roman" w:cs="Times New Roman"/>
          <w:sz w:val="28"/>
          <w:szCs w:val="28"/>
        </w:rPr>
        <w:t xml:space="preserve"> – фазы сужается и </w:t>
      </w:r>
      <w:r w:rsidR="00400C02">
        <w:rPr>
          <w:rFonts w:ascii="Times New Roman" w:eastAsiaTheme="minorEastAsia" w:hAnsi="Times New Roman" w:cs="Times New Roman"/>
          <w:sz w:val="28"/>
          <w:szCs w:val="28"/>
        </w:rPr>
        <w:t>при температуре 565</w:t>
      </w:r>
      <w:r w:rsidR="00400C02">
        <w:rPr>
          <w:rFonts w:ascii="Calibri" w:eastAsiaTheme="minorEastAsia" w:hAnsi="Calibri" w:cs="Calibri"/>
          <w:sz w:val="28"/>
          <w:szCs w:val="28"/>
        </w:rPr>
        <w:t>°</w:t>
      </w:r>
      <w:r w:rsidR="00400C02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400C02">
        <w:rPr>
          <w:rFonts w:ascii="Times New Roman" w:eastAsiaTheme="minorEastAsia" w:hAnsi="Times New Roman" w:cs="Times New Roman"/>
          <w:sz w:val="28"/>
          <w:szCs w:val="28"/>
        </w:rPr>
        <w:t xml:space="preserve"> превращается в </w:t>
      </w:r>
      <w:proofErr w:type="spellStart"/>
      <w:r w:rsidR="00400C02">
        <w:rPr>
          <w:rFonts w:ascii="Times New Roman" w:eastAsiaTheme="minorEastAsia" w:hAnsi="Times New Roman" w:cs="Times New Roman"/>
          <w:sz w:val="28"/>
          <w:szCs w:val="28"/>
        </w:rPr>
        <w:t>эвтектоидную</w:t>
      </w:r>
      <w:proofErr w:type="spellEnd"/>
      <w:r w:rsidR="00400C02">
        <w:rPr>
          <w:rFonts w:ascii="Times New Roman" w:eastAsiaTheme="minorEastAsia" w:hAnsi="Times New Roman" w:cs="Times New Roman"/>
          <w:sz w:val="28"/>
          <w:szCs w:val="28"/>
        </w:rPr>
        <w:t xml:space="preserve"> точку</w:t>
      </w:r>
      <w:r w:rsidR="00AB5435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117CFA">
        <w:rPr>
          <w:rFonts w:ascii="Times New Roman" w:eastAsiaTheme="minorEastAsia" w:hAnsi="Times New Roman" w:cs="Times New Roman"/>
          <w:sz w:val="28"/>
          <w:szCs w:val="28"/>
        </w:rPr>
        <w:t>отвечающую составу 11,8 масс. %</w:t>
      </w:r>
      <w:r w:rsidR="00401B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AB5435">
        <w:rPr>
          <w:rFonts w:ascii="Times New Roman" w:eastAsiaTheme="minorEastAsia" w:hAnsi="Times New Roman" w:cs="Times New Roman"/>
          <w:sz w:val="28"/>
          <w:szCs w:val="28"/>
          <w:lang w:val="en-US"/>
        </w:rPr>
        <w:t>Al</w:t>
      </w:r>
      <w:r w:rsidR="00AB5435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117CFA">
        <w:rPr>
          <w:rFonts w:ascii="Times New Roman" w:eastAsiaTheme="minorEastAsia" w:hAnsi="Times New Roman" w:cs="Times New Roman"/>
          <w:sz w:val="28"/>
          <w:szCs w:val="28"/>
        </w:rPr>
        <w:t xml:space="preserve"> Ниже </w:t>
      </w:r>
      <w:proofErr w:type="spellStart"/>
      <w:r w:rsidR="00117CFA">
        <w:rPr>
          <w:rFonts w:ascii="Times New Roman" w:eastAsiaTheme="minorEastAsia" w:hAnsi="Times New Roman" w:cs="Times New Roman"/>
          <w:sz w:val="28"/>
          <w:szCs w:val="28"/>
        </w:rPr>
        <w:t>эвтектоидной</w:t>
      </w:r>
      <w:proofErr w:type="spellEnd"/>
      <w:r w:rsidR="00117CFA">
        <w:rPr>
          <w:rFonts w:ascii="Times New Roman" w:eastAsiaTheme="minorEastAsia" w:hAnsi="Times New Roman" w:cs="Times New Roman"/>
          <w:sz w:val="28"/>
          <w:szCs w:val="28"/>
        </w:rPr>
        <w:t xml:space="preserve"> горизонтали происходит распад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β</m:t>
        </m:r>
      </m:oMath>
      <w:r w:rsidR="00117CFA">
        <w:rPr>
          <w:rFonts w:ascii="Times New Roman" w:eastAsiaTheme="minorEastAsia" w:hAnsi="Times New Roman" w:cs="Times New Roman"/>
          <w:sz w:val="28"/>
          <w:szCs w:val="28"/>
        </w:rPr>
        <w:t xml:space="preserve"> – фазы с образованием стабильных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</m:oMath>
      <w:r w:rsidR="00117CFA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</m:oMath>
      <w:r w:rsidR="00401B9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17CFA">
        <w:rPr>
          <w:rFonts w:ascii="Times New Roman" w:eastAsiaTheme="minorEastAsia" w:hAnsi="Times New Roman" w:cs="Times New Roman"/>
          <w:sz w:val="28"/>
          <w:szCs w:val="28"/>
        </w:rPr>
        <w:t>фаз, представляющие собой соответственно</w:t>
      </w:r>
      <w:r w:rsidR="00526F99">
        <w:rPr>
          <w:rFonts w:ascii="Times New Roman" w:eastAsiaTheme="minorEastAsia" w:hAnsi="Times New Roman" w:cs="Times New Roman"/>
          <w:sz w:val="28"/>
          <w:szCs w:val="28"/>
        </w:rPr>
        <w:t xml:space="preserve"> твёрдый раствор замещения </w:t>
      </w:r>
      <w:r w:rsidR="00526F99">
        <w:rPr>
          <w:rFonts w:ascii="Times New Roman" w:eastAsiaTheme="minorEastAsia" w:hAnsi="Times New Roman" w:cs="Times New Roman"/>
          <w:sz w:val="28"/>
          <w:szCs w:val="28"/>
          <w:lang w:val="en-US"/>
        </w:rPr>
        <w:t>Al</w:t>
      </w:r>
      <w:r w:rsidR="00526F99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="00526F99">
        <w:rPr>
          <w:rFonts w:ascii="Times New Roman" w:eastAsiaTheme="minorEastAsia" w:hAnsi="Times New Roman" w:cs="Times New Roman"/>
          <w:sz w:val="28"/>
          <w:szCs w:val="28"/>
          <w:lang w:val="en-US"/>
        </w:rPr>
        <w:t>Cu</w:t>
      </w:r>
      <w:r w:rsidR="00526F99" w:rsidRPr="00526F99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26F99">
        <w:rPr>
          <w:rFonts w:ascii="Times New Roman" w:eastAsiaTheme="minorEastAsia" w:hAnsi="Times New Roman" w:cs="Times New Roman"/>
          <w:sz w:val="28"/>
          <w:szCs w:val="28"/>
        </w:rPr>
        <w:t xml:space="preserve">с ГЦК кристаллической решёткой и </w:t>
      </w:r>
      <w:proofErr w:type="spellStart"/>
      <w:r w:rsidR="00526F99">
        <w:rPr>
          <w:rFonts w:ascii="Times New Roman" w:eastAsiaTheme="minorEastAsia" w:hAnsi="Times New Roman" w:cs="Times New Roman"/>
          <w:sz w:val="28"/>
          <w:szCs w:val="28"/>
        </w:rPr>
        <w:t>интерметаллид</w:t>
      </w:r>
      <w:proofErr w:type="spellEnd"/>
      <w:r w:rsidR="00526F99">
        <w:rPr>
          <w:rFonts w:ascii="Times New Roman" w:eastAsiaTheme="minorEastAsia" w:hAnsi="Times New Roman" w:cs="Times New Roman"/>
          <w:sz w:val="28"/>
          <w:szCs w:val="28"/>
        </w:rPr>
        <w:t xml:space="preserve"> со сложной кубической решёткой типа </w:t>
      </w:r>
      <w:r w:rsidR="00526F99">
        <w:rPr>
          <w:rFonts w:ascii="Calibri" w:eastAsiaTheme="minorEastAsia" w:hAnsi="Calibri" w:cs="Calibri"/>
          <w:sz w:val="28"/>
          <w:szCs w:val="28"/>
        </w:rPr>
        <w:t>γ</w:t>
      </w:r>
      <w:r w:rsidR="00526F99">
        <w:rPr>
          <w:rFonts w:ascii="Times New Roman" w:eastAsiaTheme="minorEastAsia" w:hAnsi="Times New Roman" w:cs="Times New Roman"/>
          <w:sz w:val="28"/>
          <w:szCs w:val="28"/>
        </w:rPr>
        <w:t xml:space="preserve"> – латуни.</w:t>
      </w:r>
      <w:proofErr w:type="gramEnd"/>
    </w:p>
    <w:p w:rsidR="00167173" w:rsidRPr="00DB1B05" w:rsidRDefault="00167173" w:rsidP="00167173">
      <w:pPr>
        <w:rPr>
          <w:rFonts w:ascii="Times New Roman" w:eastAsiaTheme="minorEastAsia" w:hAnsi="Times New Roman" w:cs="Times New Roman"/>
          <w:sz w:val="28"/>
          <w:szCs w:val="28"/>
        </w:rPr>
      </w:pPr>
      <w:r w:rsidRPr="00DB1B05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6F3895" w:rsidRPr="00167173" w:rsidRDefault="006F3895" w:rsidP="006F3895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0521BC" w:rsidRPr="000521BC" w:rsidRDefault="000521BC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521BC" w:rsidRDefault="000521BC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CC3F4D" w:rsidRDefault="00CC3F4D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D15454" w:rsidRDefault="00D15454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B04701" w:rsidRPr="007D41F0" w:rsidRDefault="00B04701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B04701" w:rsidRPr="007D41F0" w:rsidRDefault="00B04701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B04701" w:rsidRPr="007D41F0" w:rsidRDefault="00B04701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C2BA1" w:rsidRDefault="000C2BA1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Оглавление</w:t>
      </w:r>
    </w:p>
    <w:p w:rsidR="000C2BA1" w:rsidRDefault="000C2BA1" w:rsidP="000C2BA1">
      <w:pPr>
        <w:pStyle w:val="a3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Введение</w:t>
      </w:r>
    </w:p>
    <w:p w:rsidR="000C2BA1" w:rsidRPr="000C2BA1" w:rsidRDefault="000C2BA1" w:rsidP="000C2BA1">
      <w:pPr>
        <w:pStyle w:val="a3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Механизмы деформации</w:t>
      </w:r>
    </w:p>
    <w:p w:rsidR="00D15454" w:rsidRDefault="000C2BA1" w:rsidP="000C2BA1">
      <w:pPr>
        <w:pStyle w:val="a3"/>
        <w:numPr>
          <w:ilvl w:val="0"/>
          <w:numId w:val="3"/>
        </w:num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Мартенситное превращение</w:t>
      </w:r>
    </w:p>
    <w:p w:rsidR="000C2BA1" w:rsidRDefault="000C2BA1" w:rsidP="000C2BA1">
      <w:pPr>
        <w:ind w:left="708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3.1</w:t>
      </w:r>
    </w:p>
    <w:p w:rsidR="000C2BA1" w:rsidRPr="000C2BA1" w:rsidRDefault="000C2BA1" w:rsidP="000C2BA1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0C2BA1">
        <w:rPr>
          <w:rFonts w:ascii="Times New Roman" w:eastAsiaTheme="minorEastAsia" w:hAnsi="Times New Roman" w:cs="Times New Roman"/>
          <w:sz w:val="28"/>
          <w:szCs w:val="28"/>
        </w:rPr>
        <w:t>3.2</w:t>
      </w:r>
    </w:p>
    <w:p w:rsidR="00366CF2" w:rsidRDefault="000C2BA1" w:rsidP="00366CF2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 w:rsidRPr="000C2BA1">
        <w:rPr>
          <w:rFonts w:ascii="Times New Roman" w:eastAsiaTheme="minorEastAsia" w:hAnsi="Times New Roman" w:cs="Times New Roman"/>
          <w:sz w:val="28"/>
          <w:szCs w:val="28"/>
        </w:rPr>
        <w:t>3.3</w:t>
      </w:r>
    </w:p>
    <w:p w:rsidR="00CF34B4" w:rsidRDefault="00CF34B4" w:rsidP="00366CF2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4. Механизм ЭПФ,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псевдоупругость</w:t>
      </w:r>
      <w:proofErr w:type="spellEnd"/>
    </w:p>
    <w:p w:rsidR="00FE3AB9" w:rsidRDefault="00FE3AB9" w:rsidP="00366CF2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Сказать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 xml:space="preserve"> Что эффект находит применение в технике и медицине(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имлпантанты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, картинки из статьи), в работе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</w:rPr>
        <w:t>сследуется технические штуки, актуаторы.</w:t>
      </w:r>
    </w:p>
    <w:p w:rsidR="00CF34B4" w:rsidRPr="000409C6" w:rsidRDefault="00CF34B4" w:rsidP="00366CF2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SMA</w:t>
      </w:r>
      <w:r w:rsidRPr="000409C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="000409C6">
        <w:rPr>
          <w:rFonts w:ascii="Times New Roman" w:eastAsiaTheme="minorEastAsia" w:hAnsi="Times New Roman" w:cs="Times New Roman"/>
          <w:sz w:val="28"/>
          <w:szCs w:val="28"/>
          <w:lang w:val="en-US"/>
        </w:rPr>
        <w:t>actuator</w:t>
      </w:r>
      <w:r w:rsidR="000409C6" w:rsidRPr="000409C6">
        <w:rPr>
          <w:rFonts w:ascii="Times New Roman" w:eastAsiaTheme="minorEastAsia" w:hAnsi="Times New Roman" w:cs="Times New Roman"/>
          <w:sz w:val="28"/>
          <w:szCs w:val="28"/>
        </w:rPr>
        <w:t>(</w:t>
      </w:r>
      <w:proofErr w:type="gramEnd"/>
      <w:r w:rsidR="000409C6">
        <w:rPr>
          <w:rFonts w:ascii="Times New Roman" w:eastAsiaTheme="minorEastAsia" w:hAnsi="Times New Roman" w:cs="Times New Roman"/>
          <w:sz w:val="28"/>
          <w:szCs w:val="28"/>
        </w:rPr>
        <w:t>картинка из статьи)</w:t>
      </w:r>
    </w:p>
    <w:p w:rsidR="000C2BA1" w:rsidRPr="000C2BA1" w:rsidRDefault="000C2BA1" w:rsidP="000C2BA1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4. Сплавы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NiTi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(найти обзор в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интернете</w:t>
      </w:r>
      <w:r w:rsidR="001D5516">
        <w:rPr>
          <w:rFonts w:ascii="Times New Roman" w:eastAsiaTheme="minorEastAsia" w:hAnsi="Times New Roman" w:cs="Times New Roman"/>
          <w:sz w:val="28"/>
          <w:szCs w:val="28"/>
        </w:rPr>
        <w:t>\книга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0C2BA1" w:rsidRPr="001D5516" w:rsidRDefault="000C2BA1" w:rsidP="000C2BA1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5.</w:t>
      </w:r>
      <w:r w:rsidR="001D551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Сплавы на основе </w:t>
      </w:r>
      <w:r>
        <w:rPr>
          <w:rFonts w:ascii="Times New Roman" w:eastAsiaTheme="minorEastAsia" w:hAnsi="Times New Roman" w:cs="Times New Roman"/>
          <w:sz w:val="28"/>
          <w:szCs w:val="28"/>
          <w:lang w:val="en-US"/>
        </w:rPr>
        <w:t>Cu</w:t>
      </w:r>
    </w:p>
    <w:p w:rsidR="000C2BA1" w:rsidRDefault="00202ADB" w:rsidP="000C2BA1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C2BA1" w:rsidRPr="000C2BA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0C2BA1">
        <w:rPr>
          <w:rFonts w:ascii="Times New Roman" w:eastAsiaTheme="minorEastAsia" w:hAnsi="Times New Roman" w:cs="Times New Roman"/>
          <w:sz w:val="28"/>
          <w:szCs w:val="28"/>
        </w:rPr>
        <w:t>1 Поликристаллы</w:t>
      </w:r>
    </w:p>
    <w:p w:rsidR="000C2BA1" w:rsidRPr="000C2BA1" w:rsidRDefault="00202ADB" w:rsidP="000C2BA1">
      <w:pPr>
        <w:ind w:left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5</w:t>
      </w:r>
      <w:r w:rsidR="000C2BA1">
        <w:rPr>
          <w:rFonts w:ascii="Times New Roman" w:eastAsiaTheme="minorEastAsia" w:hAnsi="Times New Roman" w:cs="Times New Roman"/>
          <w:sz w:val="28"/>
          <w:szCs w:val="28"/>
        </w:rPr>
        <w:t xml:space="preserve">.2 монокристаллы </w:t>
      </w:r>
    </w:p>
    <w:p w:rsidR="000C2BA1" w:rsidRPr="001D5516" w:rsidRDefault="001D5516" w:rsidP="001D5516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6. Применение сплавов с эффектом памяти формы</w:t>
      </w:r>
    </w:p>
    <w:p w:rsidR="00D15454" w:rsidRDefault="00D15454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D15454" w:rsidRPr="00D15454" w:rsidRDefault="00D15454" w:rsidP="000A0AFE">
      <w:pPr>
        <w:ind w:firstLine="708"/>
        <w:rPr>
          <w:rFonts w:ascii="Times New Roman" w:eastAsiaTheme="minorEastAsia" w:hAnsi="Times New Roman" w:cs="Times New Roman"/>
          <w:sz w:val="28"/>
          <w:szCs w:val="28"/>
        </w:rPr>
      </w:pPr>
    </w:p>
    <w:p w:rsidR="000A0AFE" w:rsidRPr="000A0AFE" w:rsidRDefault="000A0AFE" w:rsidP="000A0AFE">
      <w:pPr>
        <w:tabs>
          <w:tab w:val="left" w:pos="3705"/>
          <w:tab w:val="right" w:pos="5109"/>
        </w:tabs>
        <w:ind w:firstLine="708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6A265E" w:rsidRDefault="006A265E" w:rsidP="006A26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14CA6" w:rsidRPr="00AF31A2" w:rsidRDefault="00314CA6" w:rsidP="006A265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52B8" w:rsidRPr="008852B8" w:rsidRDefault="008852B8" w:rsidP="003D191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574C" w:rsidRPr="009D762A" w:rsidRDefault="003D1915" w:rsidP="003D191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8574C" w:rsidRPr="007D41F0" w:rsidRDefault="00C8574C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Pr="007D41F0" w:rsidRDefault="00B04701" w:rsidP="006653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Лихачев эффект памяти формы книга</w:t>
      </w:r>
    </w:p>
    <w:p w:rsid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Лихачев статья</w:t>
      </w:r>
    </w:p>
    <w:p w:rsid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Ооцука</w:t>
      </w:r>
      <w:proofErr w:type="spellEnd"/>
    </w:p>
    <w:p w:rsid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Статья про проскальзывание</w:t>
      </w:r>
    </w:p>
    <w:p w:rsidR="00B04701" w:rsidRPr="00B04701" w:rsidRDefault="00B04701" w:rsidP="00B04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</w:p>
    <w:sectPr w:rsidR="00B04701" w:rsidRPr="00B04701" w:rsidSect="00AA56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7B6" w:rsidRDefault="005807B6" w:rsidP="003A50B8">
      <w:pPr>
        <w:spacing w:after="0" w:line="240" w:lineRule="auto"/>
      </w:pPr>
      <w:r>
        <w:separator/>
      </w:r>
    </w:p>
  </w:endnote>
  <w:endnote w:type="continuationSeparator" w:id="0">
    <w:p w:rsidR="005807B6" w:rsidRDefault="005807B6" w:rsidP="003A5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7B6" w:rsidRDefault="005807B6" w:rsidP="003A50B8">
      <w:pPr>
        <w:spacing w:after="0" w:line="240" w:lineRule="auto"/>
      </w:pPr>
      <w:r>
        <w:separator/>
      </w:r>
    </w:p>
  </w:footnote>
  <w:footnote w:type="continuationSeparator" w:id="0">
    <w:p w:rsidR="005807B6" w:rsidRDefault="005807B6" w:rsidP="003A50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A3B92"/>
    <w:multiLevelType w:val="multilevel"/>
    <w:tmpl w:val="031ED9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7EA31185"/>
    <w:multiLevelType w:val="hybridMultilevel"/>
    <w:tmpl w:val="6B229876"/>
    <w:lvl w:ilvl="0" w:tplc="E550C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EA78A5"/>
    <w:multiLevelType w:val="multilevel"/>
    <w:tmpl w:val="3CC241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C71"/>
    <w:rsid w:val="00005127"/>
    <w:rsid w:val="00006D0F"/>
    <w:rsid w:val="0002278D"/>
    <w:rsid w:val="000409C6"/>
    <w:rsid w:val="000521BC"/>
    <w:rsid w:val="00097A1F"/>
    <w:rsid w:val="000A084C"/>
    <w:rsid w:val="000A0AFE"/>
    <w:rsid w:val="000A1869"/>
    <w:rsid w:val="000A5CA6"/>
    <w:rsid w:val="000C280D"/>
    <w:rsid w:val="000C2BA1"/>
    <w:rsid w:val="000F68AC"/>
    <w:rsid w:val="0011144B"/>
    <w:rsid w:val="0011725E"/>
    <w:rsid w:val="00117CFA"/>
    <w:rsid w:val="0012331D"/>
    <w:rsid w:val="00125F8A"/>
    <w:rsid w:val="0014450D"/>
    <w:rsid w:val="00164CE5"/>
    <w:rsid w:val="00167173"/>
    <w:rsid w:val="00172442"/>
    <w:rsid w:val="00172D8C"/>
    <w:rsid w:val="001742FC"/>
    <w:rsid w:val="00193E82"/>
    <w:rsid w:val="001B4FB4"/>
    <w:rsid w:val="001B5583"/>
    <w:rsid w:val="001C13D4"/>
    <w:rsid w:val="001D0672"/>
    <w:rsid w:val="001D4287"/>
    <w:rsid w:val="001D5516"/>
    <w:rsid w:val="001F0478"/>
    <w:rsid w:val="001F0820"/>
    <w:rsid w:val="001F597B"/>
    <w:rsid w:val="002011C8"/>
    <w:rsid w:val="00202ADB"/>
    <w:rsid w:val="00204901"/>
    <w:rsid w:val="00213AF5"/>
    <w:rsid w:val="002208C2"/>
    <w:rsid w:val="00251A77"/>
    <w:rsid w:val="00281B7C"/>
    <w:rsid w:val="002919B6"/>
    <w:rsid w:val="00292DED"/>
    <w:rsid w:val="002A0BF2"/>
    <w:rsid w:val="002A594B"/>
    <w:rsid w:val="002A7CAE"/>
    <w:rsid w:val="002C736D"/>
    <w:rsid w:val="00300503"/>
    <w:rsid w:val="00310741"/>
    <w:rsid w:val="00314CA6"/>
    <w:rsid w:val="00353366"/>
    <w:rsid w:val="00360973"/>
    <w:rsid w:val="00366CF2"/>
    <w:rsid w:val="00394C1D"/>
    <w:rsid w:val="003A50B8"/>
    <w:rsid w:val="003B43D9"/>
    <w:rsid w:val="003B6588"/>
    <w:rsid w:val="003C007F"/>
    <w:rsid w:val="003D161E"/>
    <w:rsid w:val="003D1915"/>
    <w:rsid w:val="003E1598"/>
    <w:rsid w:val="003E53A4"/>
    <w:rsid w:val="00400C02"/>
    <w:rsid w:val="00401B96"/>
    <w:rsid w:val="00402793"/>
    <w:rsid w:val="004143B7"/>
    <w:rsid w:val="00417ABA"/>
    <w:rsid w:val="004507FC"/>
    <w:rsid w:val="00463144"/>
    <w:rsid w:val="004664CA"/>
    <w:rsid w:val="004750D4"/>
    <w:rsid w:val="00490E5C"/>
    <w:rsid w:val="00494544"/>
    <w:rsid w:val="0049775A"/>
    <w:rsid w:val="004A3605"/>
    <w:rsid w:val="004A657F"/>
    <w:rsid w:val="004A7F20"/>
    <w:rsid w:val="004B0DA9"/>
    <w:rsid w:val="004B2688"/>
    <w:rsid w:val="004B4BD8"/>
    <w:rsid w:val="004B554B"/>
    <w:rsid w:val="004C2934"/>
    <w:rsid w:val="004C5E34"/>
    <w:rsid w:val="004C71E9"/>
    <w:rsid w:val="004E3780"/>
    <w:rsid w:val="004F339D"/>
    <w:rsid w:val="00510CCD"/>
    <w:rsid w:val="00521248"/>
    <w:rsid w:val="00522BC0"/>
    <w:rsid w:val="00526F99"/>
    <w:rsid w:val="00533C12"/>
    <w:rsid w:val="0053533D"/>
    <w:rsid w:val="00540EE0"/>
    <w:rsid w:val="0056446F"/>
    <w:rsid w:val="005807B6"/>
    <w:rsid w:val="00585664"/>
    <w:rsid w:val="005913CC"/>
    <w:rsid w:val="005B0470"/>
    <w:rsid w:val="005B7FC3"/>
    <w:rsid w:val="005D4368"/>
    <w:rsid w:val="005E0F73"/>
    <w:rsid w:val="005E17B6"/>
    <w:rsid w:val="005E23D2"/>
    <w:rsid w:val="005E3C1F"/>
    <w:rsid w:val="005F6940"/>
    <w:rsid w:val="00613578"/>
    <w:rsid w:val="00642733"/>
    <w:rsid w:val="00645AC7"/>
    <w:rsid w:val="00656BF4"/>
    <w:rsid w:val="00665328"/>
    <w:rsid w:val="0067027E"/>
    <w:rsid w:val="00676EF8"/>
    <w:rsid w:val="00682A78"/>
    <w:rsid w:val="006837CE"/>
    <w:rsid w:val="00692461"/>
    <w:rsid w:val="006944DF"/>
    <w:rsid w:val="0069578E"/>
    <w:rsid w:val="006A265E"/>
    <w:rsid w:val="006A6616"/>
    <w:rsid w:val="006C662F"/>
    <w:rsid w:val="006D0F8D"/>
    <w:rsid w:val="006D2A76"/>
    <w:rsid w:val="006F3895"/>
    <w:rsid w:val="006F6492"/>
    <w:rsid w:val="00710068"/>
    <w:rsid w:val="007101BA"/>
    <w:rsid w:val="00714C71"/>
    <w:rsid w:val="00736486"/>
    <w:rsid w:val="007424F7"/>
    <w:rsid w:val="00743729"/>
    <w:rsid w:val="00747753"/>
    <w:rsid w:val="00750F2B"/>
    <w:rsid w:val="00752644"/>
    <w:rsid w:val="0075767F"/>
    <w:rsid w:val="0077379F"/>
    <w:rsid w:val="00775DA5"/>
    <w:rsid w:val="007805B4"/>
    <w:rsid w:val="00783FA4"/>
    <w:rsid w:val="007A5599"/>
    <w:rsid w:val="007C6302"/>
    <w:rsid w:val="007D0DC7"/>
    <w:rsid w:val="007D41F0"/>
    <w:rsid w:val="007F1D7A"/>
    <w:rsid w:val="007F688B"/>
    <w:rsid w:val="00814105"/>
    <w:rsid w:val="008242B2"/>
    <w:rsid w:val="0082743A"/>
    <w:rsid w:val="00834366"/>
    <w:rsid w:val="0083758F"/>
    <w:rsid w:val="008676B5"/>
    <w:rsid w:val="008852B8"/>
    <w:rsid w:val="0089031B"/>
    <w:rsid w:val="00896146"/>
    <w:rsid w:val="008A153B"/>
    <w:rsid w:val="008A6167"/>
    <w:rsid w:val="008C607D"/>
    <w:rsid w:val="008E145D"/>
    <w:rsid w:val="008E4DF8"/>
    <w:rsid w:val="00900946"/>
    <w:rsid w:val="00925CE3"/>
    <w:rsid w:val="00961E14"/>
    <w:rsid w:val="0096676A"/>
    <w:rsid w:val="009758C8"/>
    <w:rsid w:val="009760CB"/>
    <w:rsid w:val="00987741"/>
    <w:rsid w:val="009A3167"/>
    <w:rsid w:val="009D2C98"/>
    <w:rsid w:val="009D2D00"/>
    <w:rsid w:val="009D6334"/>
    <w:rsid w:val="009D7358"/>
    <w:rsid w:val="009D762A"/>
    <w:rsid w:val="009F65B7"/>
    <w:rsid w:val="00A05023"/>
    <w:rsid w:val="00A31EB5"/>
    <w:rsid w:val="00A40D0C"/>
    <w:rsid w:val="00A44B56"/>
    <w:rsid w:val="00A86CD0"/>
    <w:rsid w:val="00A90019"/>
    <w:rsid w:val="00A93FFC"/>
    <w:rsid w:val="00A9445D"/>
    <w:rsid w:val="00AA404B"/>
    <w:rsid w:val="00AA568E"/>
    <w:rsid w:val="00AA6656"/>
    <w:rsid w:val="00AB3195"/>
    <w:rsid w:val="00AB5435"/>
    <w:rsid w:val="00AC4A98"/>
    <w:rsid w:val="00AD44D5"/>
    <w:rsid w:val="00AF31A2"/>
    <w:rsid w:val="00B04701"/>
    <w:rsid w:val="00B07C08"/>
    <w:rsid w:val="00B10C93"/>
    <w:rsid w:val="00B121C2"/>
    <w:rsid w:val="00B14676"/>
    <w:rsid w:val="00B20037"/>
    <w:rsid w:val="00B33AE5"/>
    <w:rsid w:val="00B46083"/>
    <w:rsid w:val="00B71290"/>
    <w:rsid w:val="00B83F2B"/>
    <w:rsid w:val="00B9197D"/>
    <w:rsid w:val="00B92A9D"/>
    <w:rsid w:val="00BA0CD1"/>
    <w:rsid w:val="00BC486E"/>
    <w:rsid w:val="00BD5474"/>
    <w:rsid w:val="00BE3A12"/>
    <w:rsid w:val="00BE5B58"/>
    <w:rsid w:val="00BE6A45"/>
    <w:rsid w:val="00BF0CE9"/>
    <w:rsid w:val="00BF3C33"/>
    <w:rsid w:val="00C02D40"/>
    <w:rsid w:val="00C14FF2"/>
    <w:rsid w:val="00C16B5D"/>
    <w:rsid w:val="00C2260F"/>
    <w:rsid w:val="00C3073A"/>
    <w:rsid w:val="00C379C3"/>
    <w:rsid w:val="00C42E6C"/>
    <w:rsid w:val="00C442A7"/>
    <w:rsid w:val="00C45D5E"/>
    <w:rsid w:val="00C51124"/>
    <w:rsid w:val="00C80855"/>
    <w:rsid w:val="00C8574C"/>
    <w:rsid w:val="00C92717"/>
    <w:rsid w:val="00CB7F74"/>
    <w:rsid w:val="00CC3F4D"/>
    <w:rsid w:val="00CD3BAF"/>
    <w:rsid w:val="00CD3C12"/>
    <w:rsid w:val="00CF11DE"/>
    <w:rsid w:val="00CF34B4"/>
    <w:rsid w:val="00D043BC"/>
    <w:rsid w:val="00D15454"/>
    <w:rsid w:val="00D32C45"/>
    <w:rsid w:val="00D414F5"/>
    <w:rsid w:val="00D50E5C"/>
    <w:rsid w:val="00D60783"/>
    <w:rsid w:val="00D60C4A"/>
    <w:rsid w:val="00D63069"/>
    <w:rsid w:val="00D76CDC"/>
    <w:rsid w:val="00D84E71"/>
    <w:rsid w:val="00D90813"/>
    <w:rsid w:val="00D92A71"/>
    <w:rsid w:val="00DB1B05"/>
    <w:rsid w:val="00DC1A32"/>
    <w:rsid w:val="00DC76E1"/>
    <w:rsid w:val="00DD616D"/>
    <w:rsid w:val="00DE025D"/>
    <w:rsid w:val="00DE13A5"/>
    <w:rsid w:val="00DF7645"/>
    <w:rsid w:val="00E0511D"/>
    <w:rsid w:val="00E1767D"/>
    <w:rsid w:val="00E21B75"/>
    <w:rsid w:val="00E238B9"/>
    <w:rsid w:val="00E241DB"/>
    <w:rsid w:val="00E306BD"/>
    <w:rsid w:val="00E361D4"/>
    <w:rsid w:val="00E46664"/>
    <w:rsid w:val="00E51AC6"/>
    <w:rsid w:val="00E57F3F"/>
    <w:rsid w:val="00E64B71"/>
    <w:rsid w:val="00E67294"/>
    <w:rsid w:val="00E70831"/>
    <w:rsid w:val="00E758F4"/>
    <w:rsid w:val="00E81062"/>
    <w:rsid w:val="00E95497"/>
    <w:rsid w:val="00EA0A87"/>
    <w:rsid w:val="00EA161B"/>
    <w:rsid w:val="00EA32B7"/>
    <w:rsid w:val="00EA3C0E"/>
    <w:rsid w:val="00EA521C"/>
    <w:rsid w:val="00EB5063"/>
    <w:rsid w:val="00EB789F"/>
    <w:rsid w:val="00ED303D"/>
    <w:rsid w:val="00ED49F5"/>
    <w:rsid w:val="00ED5F9A"/>
    <w:rsid w:val="00EE0B9F"/>
    <w:rsid w:val="00EF2980"/>
    <w:rsid w:val="00F023B2"/>
    <w:rsid w:val="00F20F1D"/>
    <w:rsid w:val="00F25ACA"/>
    <w:rsid w:val="00F2698A"/>
    <w:rsid w:val="00F36858"/>
    <w:rsid w:val="00F42DD5"/>
    <w:rsid w:val="00F67946"/>
    <w:rsid w:val="00F67F09"/>
    <w:rsid w:val="00F7058D"/>
    <w:rsid w:val="00F972AD"/>
    <w:rsid w:val="00FD695F"/>
    <w:rsid w:val="00FE3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A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C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A5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50B8"/>
  </w:style>
  <w:style w:type="paragraph" w:styleId="a8">
    <w:name w:val="footer"/>
    <w:basedOn w:val="a"/>
    <w:link w:val="a9"/>
    <w:uiPriority w:val="99"/>
    <w:unhideWhenUsed/>
    <w:rsid w:val="003A5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50B8"/>
  </w:style>
  <w:style w:type="character" w:styleId="aa">
    <w:name w:val="Placeholder Text"/>
    <w:basedOn w:val="a0"/>
    <w:uiPriority w:val="99"/>
    <w:semiHidden/>
    <w:rsid w:val="004C5E34"/>
    <w:rPr>
      <w:color w:val="808080"/>
    </w:rPr>
  </w:style>
  <w:style w:type="table" w:styleId="ab">
    <w:name w:val="Table Grid"/>
    <w:basedOn w:val="a1"/>
    <w:uiPriority w:val="59"/>
    <w:rsid w:val="002A0B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A9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3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3C1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A5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50B8"/>
  </w:style>
  <w:style w:type="paragraph" w:styleId="a8">
    <w:name w:val="footer"/>
    <w:basedOn w:val="a"/>
    <w:link w:val="a9"/>
    <w:uiPriority w:val="99"/>
    <w:unhideWhenUsed/>
    <w:rsid w:val="003A50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50B8"/>
  </w:style>
  <w:style w:type="character" w:styleId="aa">
    <w:name w:val="Placeholder Text"/>
    <w:basedOn w:val="a0"/>
    <w:uiPriority w:val="99"/>
    <w:semiHidden/>
    <w:rsid w:val="004C5E34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8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2909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microsoft.com/office/2007/relationships/hdphoto" Target="media/hdphoto3.wdp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50CC-30AA-4A6F-93A2-0CB461001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7548</TotalTime>
  <Pages>1</Pages>
  <Words>3858</Words>
  <Characters>21994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 GUSAR</dc:creator>
  <cp:lastModifiedBy>Сергей</cp:lastModifiedBy>
  <cp:revision>98</cp:revision>
  <cp:lastPrinted>2018-05-07T20:58:00Z</cp:lastPrinted>
  <dcterms:created xsi:type="dcterms:W3CDTF">2018-03-25T17:31:00Z</dcterms:created>
  <dcterms:modified xsi:type="dcterms:W3CDTF">2018-05-10T13:27:00Z</dcterms:modified>
</cp:coreProperties>
</file>