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1CA5" w:rsidRDefault="007C3E69" w:rsidP="00191CA5">
      <w:pPr>
        <w:jc w:val="center"/>
        <w:rPr>
          <w:b/>
          <w:sz w:val="28"/>
          <w:szCs w:val="28"/>
        </w:rPr>
      </w:pPr>
      <w:r w:rsidRPr="00191CA5">
        <w:rPr>
          <w:b/>
          <w:sz w:val="28"/>
          <w:szCs w:val="28"/>
        </w:rPr>
        <w:t>Лекция 2</w:t>
      </w:r>
    </w:p>
    <w:p w:rsidR="007C3E69" w:rsidRPr="00191CA5" w:rsidRDefault="007C3E69" w:rsidP="00191CA5">
      <w:pPr>
        <w:jc w:val="center"/>
        <w:rPr>
          <w:b/>
          <w:sz w:val="28"/>
          <w:szCs w:val="28"/>
        </w:rPr>
      </w:pPr>
      <w:r w:rsidRPr="00191CA5">
        <w:rPr>
          <w:b/>
          <w:sz w:val="28"/>
          <w:szCs w:val="28"/>
        </w:rPr>
        <w:t>Международные соглашения в области охраны окружающей среды</w:t>
      </w:r>
    </w:p>
    <w:p w:rsidR="00191CA5" w:rsidRDefault="00191CA5" w:rsidP="00191CA5">
      <w:pPr>
        <w:jc w:val="center"/>
      </w:pPr>
    </w:p>
    <w:p w:rsidR="007C3E69" w:rsidRPr="006700D0" w:rsidRDefault="00191CA5">
      <w:pPr>
        <w:rPr>
          <w:i/>
        </w:rPr>
      </w:pPr>
      <w:r w:rsidRPr="006700D0">
        <w:rPr>
          <w:rFonts w:ascii="Times New Roman" w:hAnsi="Times New Roman"/>
          <w:i/>
          <w:sz w:val="24"/>
          <w:szCs w:val="24"/>
        </w:rPr>
        <w:t>Если международным договором Российской Федерации в области охраны окружающей среды установлены иные правила, чем те, которые предусмотрены настоящим Федеральным законом, применяются правила международного договора</w:t>
      </w:r>
    </w:p>
    <w:p w:rsidR="00191CA5" w:rsidRDefault="00191CA5" w:rsidP="00191CA5">
      <w:pPr>
        <w:pStyle w:val="4"/>
      </w:pPr>
      <w:r>
        <w:rPr>
          <w:rStyle w:val="mw-headline"/>
        </w:rPr>
        <w:t>Конференция в Стокгольме</w:t>
      </w:r>
      <w:r>
        <w:rPr>
          <w:rStyle w:val="mw-editsection-bracket"/>
        </w:rPr>
        <w:t>[</w:t>
      </w:r>
      <w:hyperlink r:id="rId5" w:tooltip="Редактировать раздел «Конференция в Стокгольме»" w:history="1">
        <w:r>
          <w:rPr>
            <w:rStyle w:val="a3"/>
          </w:rPr>
          <w:t>править</w:t>
        </w:r>
      </w:hyperlink>
      <w:r>
        <w:rPr>
          <w:rStyle w:val="mw-editsection-divider"/>
        </w:rPr>
        <w:t xml:space="preserve"> | </w:t>
      </w:r>
      <w:hyperlink r:id="rId6" w:tooltip="Редактировать раздел «Конференция в Стокгольме»" w:history="1">
        <w:proofErr w:type="gramStart"/>
        <w:r>
          <w:rPr>
            <w:rStyle w:val="a3"/>
          </w:rPr>
          <w:t>править</w:t>
        </w:r>
        <w:proofErr w:type="gramEnd"/>
        <w:r>
          <w:rPr>
            <w:rStyle w:val="a3"/>
          </w:rPr>
          <w:t xml:space="preserve"> исходный текст</w:t>
        </w:r>
      </w:hyperlink>
      <w:r>
        <w:rPr>
          <w:rStyle w:val="mw-editsection-bracket"/>
        </w:rPr>
        <w:t>]</w:t>
      </w:r>
    </w:p>
    <w:p w:rsidR="00191CA5" w:rsidRDefault="00191CA5" w:rsidP="00191CA5">
      <w:pPr>
        <w:pStyle w:val="a4"/>
      </w:pPr>
      <w:r>
        <w:t xml:space="preserve">Проведение в </w:t>
      </w:r>
      <w:hyperlink r:id="rId7" w:tooltip="1972 год" w:history="1">
        <w:r>
          <w:rPr>
            <w:rStyle w:val="a3"/>
          </w:rPr>
          <w:t>1972 году</w:t>
        </w:r>
      </w:hyperlink>
      <w:r>
        <w:t xml:space="preserve"> в </w:t>
      </w:r>
      <w:hyperlink r:id="rId8" w:tooltip="Стокгольм" w:history="1">
        <w:r>
          <w:rPr>
            <w:rStyle w:val="a3"/>
          </w:rPr>
          <w:t>Стокгольме</w:t>
        </w:r>
      </w:hyperlink>
      <w:r>
        <w:t xml:space="preserve"> Конференц</w:t>
      </w:r>
      <w:proofErr w:type="gramStart"/>
      <w:r>
        <w:t xml:space="preserve">ии </w:t>
      </w:r>
      <w:hyperlink r:id="rId9" w:tooltip="ООН" w:history="1">
        <w:r>
          <w:rPr>
            <w:rStyle w:val="a3"/>
          </w:rPr>
          <w:t>ОО</w:t>
        </w:r>
        <w:proofErr w:type="gramEnd"/>
        <w:r>
          <w:rPr>
            <w:rStyle w:val="a3"/>
          </w:rPr>
          <w:t>Н</w:t>
        </w:r>
      </w:hyperlink>
      <w:r>
        <w:t xml:space="preserve"> по окружающей человека среде и создание </w:t>
      </w:r>
      <w:hyperlink r:id="rId10" w:tooltip="Программа ООН по окружающей среде" w:history="1">
        <w:r>
          <w:rPr>
            <w:rStyle w:val="a3"/>
          </w:rPr>
          <w:t>Программы ООН по окружающей среде</w:t>
        </w:r>
      </w:hyperlink>
      <w:r>
        <w:t xml:space="preserve"> (</w:t>
      </w:r>
      <w:hyperlink r:id="rId11" w:tooltip="ЮНЕП" w:history="1">
        <w:r>
          <w:rPr>
            <w:rStyle w:val="a3"/>
          </w:rPr>
          <w:t>ЮНЕП</w:t>
        </w:r>
      </w:hyperlink>
      <w:r>
        <w:t>) ознаменовало включение международного сообщества на государственном уровне в решение экологических проблем, которые стали сдерживать социально-экономическое развитие. Стала развиваться экологическая политика и дипломатия, право окружающей среды, появилась новая институциональная составляющая — министерства и ведомства по окружающей среде.</w:t>
      </w:r>
    </w:p>
    <w:p w:rsidR="00191CA5" w:rsidRDefault="00191CA5" w:rsidP="00191CA5">
      <w:pPr>
        <w:pStyle w:val="1"/>
      </w:pPr>
      <w:r>
        <w:t>Декларация по окружающей среде и развитию</w:t>
      </w:r>
    </w:p>
    <w:p w:rsidR="00191CA5" w:rsidRDefault="00191CA5" w:rsidP="00191CA5">
      <w:pPr>
        <w:pStyle w:val="postadd"/>
      </w:pPr>
      <w:r>
        <w:t>Место принятия: Рио-де-Жанейро</w:t>
      </w:r>
    </w:p>
    <w:p w:rsidR="00191CA5" w:rsidRDefault="00191CA5" w:rsidP="00191CA5">
      <w:pPr>
        <w:pStyle w:val="postadd"/>
      </w:pPr>
      <w:proofErr w:type="gramStart"/>
      <w:r>
        <w:t>Принята</w:t>
      </w:r>
      <w:proofErr w:type="gramEnd"/>
      <w:r>
        <w:t>: 1992</w:t>
      </w:r>
    </w:p>
    <w:p w:rsidR="00191CA5" w:rsidRDefault="00191CA5" w:rsidP="00191CA5">
      <w:pPr>
        <w:pStyle w:val="a4"/>
        <w:jc w:val="center"/>
      </w:pPr>
      <w:r>
        <w:t>Рио-де-Жанейро, 14 июня 1992 года.</w:t>
      </w:r>
    </w:p>
    <w:p w:rsidR="00191CA5" w:rsidRDefault="00191CA5" w:rsidP="00191CA5">
      <w:pPr>
        <w:pStyle w:val="a4"/>
      </w:pPr>
      <w:r>
        <w:t>Конференция Организации Объединенных Наций по окружающей среде и развитию,</w:t>
      </w:r>
    </w:p>
    <w:p w:rsidR="00191CA5" w:rsidRDefault="00191CA5" w:rsidP="00191CA5">
      <w:pPr>
        <w:pStyle w:val="a4"/>
      </w:pPr>
      <w:r>
        <w:t xml:space="preserve">будучи созвана в Рио-де-Жанейро с 3 по 14 июня 1992 </w:t>
      </w:r>
      <w:proofErr w:type="spellStart"/>
      <w:r>
        <w:t>года</w:t>
      </w:r>
      <w:proofErr w:type="gramStart"/>
      <w:r>
        <w:t>,п</w:t>
      </w:r>
      <w:proofErr w:type="gramEnd"/>
      <w:r>
        <w:t>рилагая</w:t>
      </w:r>
      <w:proofErr w:type="spellEnd"/>
      <w:r>
        <w:t xml:space="preserve"> усилия в целях заключения международных соглашений, обеспечивающих уважение интересов всех и защиту целостности глобальной системы охраны окружающей среды и </w:t>
      </w:r>
      <w:proofErr w:type="spellStart"/>
      <w:r>
        <w:t>развития,признавая</w:t>
      </w:r>
      <w:proofErr w:type="spellEnd"/>
      <w:r>
        <w:t xml:space="preserve"> комплексный и взаимозависимый характер Земли, нашего дома,</w:t>
      </w:r>
      <w:r>
        <w:br/>
        <w:t>провозглашает, что:</w:t>
      </w:r>
    </w:p>
    <w:p w:rsidR="00191CA5" w:rsidRDefault="00191CA5" w:rsidP="00191CA5">
      <w:pPr>
        <w:pStyle w:val="a4"/>
      </w:pPr>
      <w:r>
        <w:t>Забота о человеке является центральным звеном в деятельности по обеспечению устойчивого развития.</w:t>
      </w:r>
    </w:p>
    <w:p w:rsidR="006700D0" w:rsidRDefault="006700D0" w:rsidP="00191CA5">
      <w:pPr>
        <w:pStyle w:val="a4"/>
      </w:pPr>
      <w:proofErr w:type="spellStart"/>
      <w:proofErr w:type="gramStart"/>
      <w:r>
        <w:rPr>
          <w:b/>
          <w:bCs/>
        </w:rPr>
        <w:t>Усто́йчивое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разви́тие</w:t>
      </w:r>
      <w:proofErr w:type="spellEnd"/>
      <w:r>
        <w:t xml:space="preserve"> (</w:t>
      </w:r>
      <w:hyperlink r:id="rId12" w:tooltip="Английский язык" w:history="1">
        <w:r>
          <w:rPr>
            <w:rStyle w:val="a3"/>
          </w:rPr>
          <w:t>англ.</w:t>
        </w:r>
      </w:hyperlink>
      <w:r>
        <w:t> </w:t>
      </w:r>
      <w:r>
        <w:rPr>
          <w:rFonts w:ascii="Arial" w:hAnsi="Arial" w:cs="Arial"/>
          <w:i/>
          <w:iCs/>
          <w:lang/>
        </w:rPr>
        <w:t>sustainable</w:t>
      </w:r>
      <w:r w:rsidRPr="006700D0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lang/>
        </w:rPr>
        <w:t>development</w:t>
      </w:r>
      <w:r>
        <w:t>) — гармоничное (правильное, равномерное, сбалансированное) развитие — это процесс изменений, в котором эксплуатация природных ресурсов, направление инвестиций, ориентация научно-технического развития, развитие личности и институциональные изменения согласованы друг с другом и укрепляют нынешний и будущий потенциал для удовлетворения человеческих потребностей и устремлений.</w:t>
      </w:r>
    </w:p>
    <w:p w:rsidR="00191CA5" w:rsidRDefault="00191CA5" w:rsidP="007C3E69">
      <w:pPr>
        <w:rPr>
          <w:b/>
          <w:bCs/>
        </w:rPr>
      </w:pPr>
    </w:p>
    <w:p w:rsidR="007C3E69" w:rsidRDefault="007C3E69" w:rsidP="007C3E69">
      <w:r>
        <w:rPr>
          <w:b/>
          <w:bCs/>
        </w:rPr>
        <w:t>Киотский протокол</w:t>
      </w:r>
      <w:r>
        <w:t xml:space="preserve"> — международное соглашение, принятое в </w:t>
      </w:r>
      <w:hyperlink r:id="rId13" w:tooltip="Киото" w:history="1">
        <w:r>
          <w:rPr>
            <w:rStyle w:val="a3"/>
          </w:rPr>
          <w:t>Киото</w:t>
        </w:r>
      </w:hyperlink>
      <w:r>
        <w:t xml:space="preserve"> (</w:t>
      </w:r>
      <w:hyperlink r:id="rId14" w:tooltip="Япония" w:history="1">
        <w:r>
          <w:rPr>
            <w:rStyle w:val="a3"/>
          </w:rPr>
          <w:t>Япония</w:t>
        </w:r>
      </w:hyperlink>
      <w:r>
        <w:t xml:space="preserve">) в декабре </w:t>
      </w:r>
      <w:hyperlink r:id="rId15" w:tooltip="1997 год" w:history="1">
        <w:r>
          <w:rPr>
            <w:rStyle w:val="a3"/>
          </w:rPr>
          <w:t>1997 года</w:t>
        </w:r>
      </w:hyperlink>
      <w:r>
        <w:t xml:space="preserve"> в дополнение к </w:t>
      </w:r>
      <w:hyperlink r:id="rId16" w:tooltip="Рамочная конвенция ООН об изменении климата" w:history="1">
        <w:r>
          <w:rPr>
            <w:rStyle w:val="a3"/>
          </w:rPr>
          <w:t>Рамочной конвенц</w:t>
        </w:r>
        <w:proofErr w:type="gramStart"/>
        <w:r>
          <w:rPr>
            <w:rStyle w:val="a3"/>
          </w:rPr>
          <w:t>ии ОО</w:t>
        </w:r>
        <w:proofErr w:type="gramEnd"/>
        <w:r>
          <w:rPr>
            <w:rStyle w:val="a3"/>
          </w:rPr>
          <w:t>Н об изменении климата</w:t>
        </w:r>
      </w:hyperlink>
      <w:r>
        <w:t xml:space="preserve"> (РКИК). Оно обязывает развитые страны и страны с переходной экономикой сократить или стабилизировать </w:t>
      </w:r>
      <w:hyperlink r:id="rId17" w:tooltip="Выбросы" w:history="1">
        <w:r>
          <w:rPr>
            <w:rStyle w:val="a3"/>
          </w:rPr>
          <w:t>выбросы</w:t>
        </w:r>
      </w:hyperlink>
      <w:r>
        <w:t xml:space="preserve"> </w:t>
      </w:r>
      <w:hyperlink r:id="rId18" w:tooltip="Парниковые газы" w:history="1">
        <w:r>
          <w:rPr>
            <w:rStyle w:val="a3"/>
          </w:rPr>
          <w:t>парниковых газов</w:t>
        </w:r>
      </w:hyperlink>
      <w:r>
        <w:t>.</w:t>
      </w:r>
      <w:hyperlink r:id="rId19" w:anchor="cite_note-1" w:history="1">
        <w:r>
          <w:rPr>
            <w:rStyle w:val="a3"/>
            <w:vertAlign w:val="superscript"/>
          </w:rPr>
          <w:t>[1]</w:t>
        </w:r>
      </w:hyperlink>
      <w:r>
        <w:t xml:space="preserve">Период подписания протокола открылся </w:t>
      </w:r>
      <w:hyperlink r:id="rId20" w:tooltip="16 марта" w:history="1">
        <w:r>
          <w:rPr>
            <w:rStyle w:val="a3"/>
          </w:rPr>
          <w:t>16 марта</w:t>
        </w:r>
      </w:hyperlink>
      <w:r>
        <w:t xml:space="preserve"> </w:t>
      </w:r>
      <w:hyperlink r:id="rId21" w:tooltip="1998 год" w:history="1">
        <w:r>
          <w:rPr>
            <w:rStyle w:val="a3"/>
          </w:rPr>
          <w:t>1998 года</w:t>
        </w:r>
      </w:hyperlink>
      <w:r>
        <w:t xml:space="preserve"> и завершился </w:t>
      </w:r>
      <w:hyperlink r:id="rId22" w:tooltip="15 марта" w:history="1">
        <w:r>
          <w:rPr>
            <w:rStyle w:val="a3"/>
          </w:rPr>
          <w:t>15 марта</w:t>
        </w:r>
      </w:hyperlink>
      <w:r>
        <w:t xml:space="preserve"> </w:t>
      </w:r>
      <w:hyperlink r:id="rId23" w:tooltip="1999 год" w:history="1">
        <w:r>
          <w:rPr>
            <w:rStyle w:val="a3"/>
          </w:rPr>
          <w:t>1999 года</w:t>
        </w:r>
      </w:hyperlink>
      <w:r>
        <w:t>.</w:t>
      </w:r>
    </w:p>
    <w:p w:rsidR="007C3E69" w:rsidRDefault="007C3E69" w:rsidP="007C3E69">
      <w:pPr>
        <w:pStyle w:val="a4"/>
      </w:pPr>
      <w:r>
        <w:t xml:space="preserve">Киотский протокол стал первым глобальным соглашением об </w:t>
      </w:r>
      <w:hyperlink r:id="rId24" w:tooltip="Охрана окружающей среды" w:history="1">
        <w:r>
          <w:rPr>
            <w:rStyle w:val="a3"/>
          </w:rPr>
          <w:t>охране окружающей среды</w:t>
        </w:r>
      </w:hyperlink>
      <w:r>
        <w:t xml:space="preserve">, основанным на рыночном механизме регулирования — механизме международной торговли </w:t>
      </w:r>
      <w:hyperlink r:id="rId25" w:tooltip="Квота" w:history="1">
        <w:r>
          <w:rPr>
            <w:rStyle w:val="a3"/>
          </w:rPr>
          <w:t>квотами</w:t>
        </w:r>
      </w:hyperlink>
      <w:r>
        <w:t xml:space="preserve"> на выбросы парниковых газов. Первый период осуществления протокола начался 1 января 2008 года и продлился пять лет до 31 декабря 2012 года, после чего, как ожидается, на смену ему придёт новое соглашение.</w:t>
      </w:r>
    </w:p>
    <w:p w:rsidR="007C3E69" w:rsidRDefault="007C3E69" w:rsidP="007C3E69">
      <w:pPr>
        <w:pStyle w:val="a4"/>
      </w:pPr>
      <w:proofErr w:type="gramStart"/>
      <w:r>
        <w:t xml:space="preserve">Страны </w:t>
      </w:r>
      <w:r>
        <w:rPr>
          <w:b/>
          <w:bCs/>
        </w:rPr>
        <w:t>Приложения B</w:t>
      </w:r>
      <w:r>
        <w:t xml:space="preserve"> Протокола определили для себя количественные обязательства по ограничению либо сокращению выбросов на период с </w:t>
      </w:r>
      <w:hyperlink r:id="rId26" w:tooltip="1 января" w:history="1">
        <w:r>
          <w:rPr>
            <w:rStyle w:val="a3"/>
          </w:rPr>
          <w:t>1 января</w:t>
        </w:r>
      </w:hyperlink>
      <w:r>
        <w:t xml:space="preserve"> </w:t>
      </w:r>
      <w:hyperlink r:id="rId27" w:tooltip="2008 год" w:history="1">
        <w:r>
          <w:rPr>
            <w:rStyle w:val="a3"/>
          </w:rPr>
          <w:t>2008 года</w:t>
        </w:r>
      </w:hyperlink>
      <w:r>
        <w:t xml:space="preserve"> по </w:t>
      </w:r>
      <w:hyperlink r:id="rId28" w:tooltip="31 декабря" w:history="1">
        <w:r>
          <w:rPr>
            <w:rStyle w:val="a3"/>
          </w:rPr>
          <w:t>31 декабря</w:t>
        </w:r>
      </w:hyperlink>
      <w:r>
        <w:t xml:space="preserve"> </w:t>
      </w:r>
      <w:hyperlink r:id="rId29" w:tooltip="2012 год" w:history="1">
        <w:r>
          <w:rPr>
            <w:rStyle w:val="a3"/>
          </w:rPr>
          <w:t>2012 года</w:t>
        </w:r>
      </w:hyperlink>
      <w:r>
        <w:t>. Цель ограничений — снизить в этот период совокупный средний уровень выбросов 6 типов газов (</w:t>
      </w:r>
      <w:hyperlink r:id="rId30" w:tooltip="Углекислый газ" w:history="1">
        <w:r>
          <w:rPr>
            <w:rStyle w:val="a3"/>
          </w:rPr>
          <w:t>углекислый газ</w:t>
        </w:r>
      </w:hyperlink>
      <w:r>
        <w:t xml:space="preserve">, </w:t>
      </w:r>
      <w:hyperlink r:id="rId31" w:tooltip="Метан" w:history="1">
        <w:r>
          <w:rPr>
            <w:rStyle w:val="a3"/>
          </w:rPr>
          <w:t>метан</w:t>
        </w:r>
      </w:hyperlink>
      <w:r>
        <w:t xml:space="preserve">, </w:t>
      </w:r>
      <w:hyperlink r:id="rId32" w:tooltip="Фторуглеводороды (страница отсутствует)" w:history="1">
        <w:proofErr w:type="spellStart"/>
        <w:r>
          <w:rPr>
            <w:rStyle w:val="a3"/>
          </w:rPr>
          <w:t>фторуглеводороды</w:t>
        </w:r>
        <w:proofErr w:type="spellEnd"/>
      </w:hyperlink>
      <w:r>
        <w:t xml:space="preserve">, </w:t>
      </w:r>
      <w:hyperlink r:id="rId33" w:tooltip="Фторуглероды" w:history="1">
        <w:proofErr w:type="spellStart"/>
        <w:r>
          <w:rPr>
            <w:rStyle w:val="a3"/>
          </w:rPr>
          <w:t>фторуглероды</w:t>
        </w:r>
        <w:proofErr w:type="spellEnd"/>
      </w:hyperlink>
      <w:r>
        <w:t xml:space="preserve">, </w:t>
      </w:r>
      <w:hyperlink r:id="rId34" w:tooltip="Закись азота" w:history="1">
        <w:r>
          <w:rPr>
            <w:rStyle w:val="a3"/>
          </w:rPr>
          <w:t>закись азота</w:t>
        </w:r>
      </w:hyperlink>
      <w:r>
        <w:t xml:space="preserve">, </w:t>
      </w:r>
      <w:hyperlink r:id="rId35" w:tooltip="Гексафторид серы" w:history="1">
        <w:proofErr w:type="spellStart"/>
        <w:r>
          <w:rPr>
            <w:rStyle w:val="a3"/>
          </w:rPr>
          <w:t>гексафторид</w:t>
        </w:r>
        <w:proofErr w:type="spellEnd"/>
        <w:r>
          <w:rPr>
            <w:rStyle w:val="a3"/>
          </w:rPr>
          <w:t xml:space="preserve"> серы</w:t>
        </w:r>
      </w:hyperlink>
      <w:r>
        <w:t xml:space="preserve">) на 5,2 % по сравнению с уровнем </w:t>
      </w:r>
      <w:hyperlink r:id="rId36" w:tooltip="1990 год" w:history="1">
        <w:r>
          <w:rPr>
            <w:rStyle w:val="a3"/>
          </w:rPr>
          <w:t>1990 года</w:t>
        </w:r>
      </w:hyperlink>
      <w:r>
        <w:t>.</w:t>
      </w:r>
      <w:proofErr w:type="gramEnd"/>
    </w:p>
    <w:p w:rsidR="007C3E69" w:rsidRDefault="007C3E69" w:rsidP="007C3E69">
      <w:pPr>
        <w:pStyle w:val="a4"/>
      </w:pPr>
      <w:r>
        <w:t>Основные обязательства взяли на себя индустриальные страны:</w:t>
      </w:r>
    </w:p>
    <w:p w:rsidR="007C3E69" w:rsidRDefault="007C3E69" w:rsidP="007C3E69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37" w:tooltip="Евросоюз" w:history="1">
        <w:r>
          <w:rPr>
            <w:color w:val="0000FF"/>
            <w:u w:val="single"/>
          </w:rPr>
          <w:t>Евросоюз</w:t>
        </w:r>
      </w:hyperlink>
      <w:r>
        <w:t xml:space="preserve"> должен сократить выбросы на 8 %</w:t>
      </w:r>
    </w:p>
    <w:p w:rsidR="007C3E69" w:rsidRDefault="007C3E69" w:rsidP="007C3E69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38" w:tooltip="США" w:history="1">
        <w:r>
          <w:rPr>
            <w:color w:val="0000FF"/>
            <w:u w:val="single"/>
          </w:rPr>
          <w:t>США</w:t>
        </w:r>
      </w:hyperlink>
      <w:r>
        <w:t xml:space="preserve"> - на 7%</w:t>
      </w:r>
    </w:p>
    <w:p w:rsidR="007C3E69" w:rsidRDefault="007C3E69" w:rsidP="007C3E69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39" w:tooltip="Япония" w:history="1">
        <w:r>
          <w:rPr>
            <w:rStyle w:val="a3"/>
          </w:rPr>
          <w:t>Япония</w:t>
        </w:r>
      </w:hyperlink>
      <w:r>
        <w:t xml:space="preserve"> и </w:t>
      </w:r>
      <w:hyperlink r:id="rId40" w:tooltip="Канада" w:history="1">
        <w:r>
          <w:rPr>
            <w:rStyle w:val="a3"/>
          </w:rPr>
          <w:t>Канада</w:t>
        </w:r>
      </w:hyperlink>
      <w:r>
        <w:t> — на 6 %</w:t>
      </w:r>
    </w:p>
    <w:p w:rsidR="007C3E69" w:rsidRDefault="007C3E69" w:rsidP="007C3E6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Страны </w:t>
      </w:r>
      <w:hyperlink r:id="rId41" w:tooltip="Восточная Европа" w:history="1">
        <w:r>
          <w:rPr>
            <w:rStyle w:val="a3"/>
          </w:rPr>
          <w:t>Восточной Европы</w:t>
        </w:r>
      </w:hyperlink>
      <w:r>
        <w:t xml:space="preserve"> и </w:t>
      </w:r>
      <w:hyperlink r:id="rId42" w:tooltip="Прибалтика" w:history="1">
        <w:r>
          <w:rPr>
            <w:rStyle w:val="a3"/>
          </w:rPr>
          <w:t>Прибалтики</w:t>
        </w:r>
      </w:hyperlink>
      <w:r>
        <w:t> — в среднем на 8 %</w:t>
      </w:r>
    </w:p>
    <w:p w:rsidR="007C3E69" w:rsidRDefault="007C3E69" w:rsidP="007C3E69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43" w:tooltip="Россия" w:history="1">
        <w:r>
          <w:rPr>
            <w:rStyle w:val="a3"/>
          </w:rPr>
          <w:t>Россия</w:t>
        </w:r>
      </w:hyperlink>
      <w:r>
        <w:t xml:space="preserve"> и </w:t>
      </w:r>
      <w:hyperlink r:id="rId44" w:tooltip="Украина" w:history="1">
        <w:r>
          <w:rPr>
            <w:rStyle w:val="a3"/>
          </w:rPr>
          <w:t>Украина</w:t>
        </w:r>
      </w:hyperlink>
      <w:r>
        <w:t> — сохранить среднегодовые выбросы в 2008—2012 годах на уровне 1990 года</w:t>
      </w:r>
    </w:p>
    <w:p w:rsidR="007C3E69" w:rsidRDefault="007C3E69" w:rsidP="007C3E69">
      <w:pPr>
        <w:pStyle w:val="a4"/>
      </w:pPr>
      <w:r>
        <w:t xml:space="preserve">Развивающиеся страны, включая </w:t>
      </w:r>
      <w:hyperlink r:id="rId45" w:tooltip="Китай" w:history="1">
        <w:r>
          <w:rPr>
            <w:rStyle w:val="a3"/>
          </w:rPr>
          <w:t>Китай</w:t>
        </w:r>
      </w:hyperlink>
      <w:r>
        <w:t xml:space="preserve"> и </w:t>
      </w:r>
      <w:hyperlink r:id="rId46" w:tooltip="Индия" w:history="1">
        <w:r>
          <w:rPr>
            <w:rStyle w:val="a3"/>
          </w:rPr>
          <w:t>Индию</w:t>
        </w:r>
      </w:hyperlink>
      <w:r>
        <w:t>, обязательств на себя не брали.</w:t>
      </w:r>
    </w:p>
    <w:p w:rsidR="007C3E69" w:rsidRDefault="007C3E69" w:rsidP="007C3E69">
      <w:pPr>
        <w:pStyle w:val="a4"/>
      </w:pPr>
      <w:r>
        <w:rPr>
          <w:rFonts w:ascii="Arial" w:hAnsi="Arial" w:cs="Arial"/>
          <w:sz w:val="20"/>
          <w:szCs w:val="20"/>
        </w:rPr>
        <w:t xml:space="preserve">Второй период действия </w:t>
      </w:r>
      <w:r>
        <w:rPr>
          <w:rFonts w:ascii="Arial" w:hAnsi="Arial" w:cs="Arial"/>
          <w:b/>
          <w:bCs/>
          <w:sz w:val="20"/>
          <w:szCs w:val="20"/>
        </w:rPr>
        <w:t>Киотского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протокола</w:t>
      </w:r>
      <w:r>
        <w:rPr>
          <w:rFonts w:ascii="Arial" w:hAnsi="Arial" w:cs="Arial"/>
          <w:sz w:val="20"/>
          <w:szCs w:val="20"/>
        </w:rPr>
        <w:t xml:space="preserve"> начинается в </w:t>
      </w:r>
      <w:r>
        <w:rPr>
          <w:rFonts w:ascii="Arial" w:hAnsi="Arial" w:cs="Arial"/>
          <w:b/>
          <w:bCs/>
          <w:sz w:val="20"/>
          <w:szCs w:val="20"/>
        </w:rPr>
        <w:t>2013</w:t>
      </w:r>
      <w:r>
        <w:rPr>
          <w:rFonts w:ascii="Arial" w:hAnsi="Arial" w:cs="Arial"/>
          <w:sz w:val="20"/>
          <w:szCs w:val="20"/>
        </w:rPr>
        <w:t xml:space="preserve"> году и пройдет уже без участия России, Канады, Японии и Новой Зеландии, которые взять на себя обязательства по выбросам отказались.</w:t>
      </w:r>
    </w:p>
    <w:p w:rsidR="007C3E69" w:rsidRDefault="007C3E69"/>
    <w:p w:rsidR="007C3E69" w:rsidRDefault="007C3E69">
      <w:r>
        <w:t xml:space="preserve"> </w:t>
      </w:r>
    </w:p>
    <w:tbl>
      <w:tblPr>
        <w:tblW w:w="10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25"/>
        <w:gridCol w:w="4500"/>
      </w:tblGrid>
      <w:tr w:rsidR="007C3E69" w:rsidRPr="007C3E69">
        <w:trPr>
          <w:tblCellSpacing w:w="0" w:type="dxa"/>
        </w:trPr>
        <w:tc>
          <w:tcPr>
            <w:tcW w:w="5670" w:type="dxa"/>
            <w:hideMark/>
          </w:tcPr>
          <w:p w:rsidR="007C3E69" w:rsidRPr="007C3E69" w:rsidRDefault="007C3E69" w:rsidP="007C3E69">
            <w:pPr>
              <w:spacing w:before="100" w:beforeAutospacing="1" w:after="100" w:afterAutospacing="1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575856"/>
                <w:kern w:val="36"/>
                <w:sz w:val="33"/>
                <w:szCs w:val="33"/>
              </w:rPr>
            </w:pPr>
            <w:proofErr w:type="spellStart"/>
            <w:r w:rsidRPr="007C3E69">
              <w:rPr>
                <w:rFonts w:ascii="Tahoma" w:eastAsia="Times New Roman" w:hAnsi="Tahoma" w:cs="Tahoma"/>
                <w:b/>
                <w:bCs/>
                <w:color w:val="575856"/>
                <w:kern w:val="36"/>
                <w:sz w:val="33"/>
                <w:szCs w:val="33"/>
              </w:rPr>
              <w:t>Базельская</w:t>
            </w:r>
            <w:proofErr w:type="spellEnd"/>
            <w:r w:rsidRPr="007C3E69">
              <w:rPr>
                <w:rFonts w:ascii="Tahoma" w:eastAsia="Times New Roman" w:hAnsi="Tahoma" w:cs="Tahoma"/>
                <w:b/>
                <w:bCs/>
                <w:color w:val="575856"/>
                <w:kern w:val="36"/>
                <w:sz w:val="33"/>
                <w:szCs w:val="33"/>
              </w:rPr>
              <w:t xml:space="preserve"> конвенция о </w:t>
            </w:r>
            <w:proofErr w:type="gramStart"/>
            <w:r w:rsidRPr="007C3E69">
              <w:rPr>
                <w:rFonts w:ascii="Tahoma" w:eastAsia="Times New Roman" w:hAnsi="Tahoma" w:cs="Tahoma"/>
                <w:b/>
                <w:bCs/>
                <w:color w:val="575856"/>
                <w:kern w:val="36"/>
                <w:sz w:val="33"/>
                <w:szCs w:val="33"/>
              </w:rPr>
              <w:t>контроле за</w:t>
            </w:r>
            <w:proofErr w:type="gramEnd"/>
            <w:r w:rsidRPr="007C3E69">
              <w:rPr>
                <w:rFonts w:ascii="Tahoma" w:eastAsia="Times New Roman" w:hAnsi="Tahoma" w:cs="Tahoma"/>
                <w:b/>
                <w:bCs/>
                <w:color w:val="575856"/>
                <w:kern w:val="36"/>
                <w:sz w:val="33"/>
                <w:szCs w:val="33"/>
              </w:rPr>
              <w:t xml:space="preserve"> трансграничной перевозкой опасных отходов и их удалением</w:t>
            </w:r>
          </w:p>
        </w:tc>
        <w:tc>
          <w:tcPr>
            <w:tcW w:w="4455" w:type="dxa"/>
            <w:hideMark/>
          </w:tcPr>
          <w:p w:rsidR="007C3E69" w:rsidRPr="007C3E69" w:rsidRDefault="007C3E69" w:rsidP="007C3E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828925" cy="409575"/>
                  <wp:effectExtent l="19050" t="0" r="9525" b="0"/>
                  <wp:docPr id="1" name="Рисунок 1" descr="http://www.ecovostok.ru/bitrix/templates/ecovostok/img/plane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covostok.ru/bitrix/templates/ecovostok/img/plane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E69" w:rsidRPr="007C3E69" w:rsidRDefault="007C3E69" w:rsidP="007C3E69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7C3E69">
        <w:rPr>
          <w:rFonts w:ascii="Arial" w:eastAsia="Times New Roman" w:hAnsi="Arial" w:cs="Arial"/>
          <w:color w:val="666666"/>
          <w:sz w:val="18"/>
          <w:szCs w:val="18"/>
        </w:rPr>
        <w:t xml:space="preserve">Конвенция была принята 22 марта 1988 года в </w:t>
      </w:r>
      <w:proofErr w:type="gramStart"/>
      <w:r w:rsidRPr="007C3E69">
        <w:rPr>
          <w:rFonts w:ascii="Arial" w:eastAsia="Times New Roman" w:hAnsi="Arial" w:cs="Arial"/>
          <w:color w:val="666666"/>
          <w:sz w:val="18"/>
          <w:szCs w:val="18"/>
        </w:rPr>
        <w:t>г</w:t>
      </w:r>
      <w:proofErr w:type="gramEnd"/>
      <w:r w:rsidRPr="007C3E69">
        <w:rPr>
          <w:rFonts w:ascii="Arial" w:eastAsia="Times New Roman" w:hAnsi="Arial" w:cs="Arial"/>
          <w:color w:val="666666"/>
          <w:sz w:val="18"/>
          <w:szCs w:val="18"/>
        </w:rPr>
        <w:t xml:space="preserve">. Базель (Швейцария) и вступила в силу 5 мая 1992 г. </w:t>
      </w:r>
      <w:r w:rsidRPr="007C3E69">
        <w:rPr>
          <w:rFonts w:ascii="Arial" w:eastAsia="Times New Roman" w:hAnsi="Arial" w:cs="Arial"/>
          <w:color w:val="666666"/>
          <w:sz w:val="18"/>
          <w:szCs w:val="18"/>
        </w:rPr>
        <w:br/>
        <w:t xml:space="preserve">Ратифицировали Конвенцию 166 </w:t>
      </w:r>
      <w:hyperlink r:id="rId48" w:history="1">
        <w:r w:rsidRPr="007C3E69">
          <w:rPr>
            <w:rFonts w:ascii="Arial" w:eastAsia="Times New Roman" w:hAnsi="Arial" w:cs="Arial"/>
            <w:color w:val="357093"/>
            <w:sz w:val="18"/>
            <w:u w:val="single"/>
          </w:rPr>
          <w:t>стран</w:t>
        </w:r>
      </w:hyperlink>
      <w:r w:rsidRPr="007C3E69">
        <w:rPr>
          <w:rFonts w:ascii="Arial" w:eastAsia="Times New Roman" w:hAnsi="Arial" w:cs="Arial"/>
          <w:color w:val="666666"/>
          <w:sz w:val="18"/>
          <w:szCs w:val="18"/>
        </w:rPr>
        <w:t>.</w:t>
      </w:r>
    </w:p>
    <w:p w:rsidR="007C3E69" w:rsidRDefault="007C3E69" w:rsidP="007C3E69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7C3E69">
        <w:rPr>
          <w:rFonts w:ascii="Arial" w:eastAsia="Times New Roman" w:hAnsi="Arial" w:cs="Arial"/>
          <w:color w:val="666666"/>
          <w:sz w:val="18"/>
          <w:szCs w:val="18"/>
        </w:rPr>
        <w:t xml:space="preserve">Основная цель Конвенции обеспечение контроля за </w:t>
      </w:r>
      <w:proofErr w:type="gramStart"/>
      <w:r w:rsidRPr="007C3E69">
        <w:rPr>
          <w:rFonts w:ascii="Arial" w:eastAsia="Times New Roman" w:hAnsi="Arial" w:cs="Arial"/>
          <w:color w:val="666666"/>
          <w:sz w:val="18"/>
          <w:szCs w:val="18"/>
        </w:rPr>
        <w:t>трансграничным</w:t>
      </w:r>
      <w:proofErr w:type="gramEnd"/>
      <w:r w:rsidRPr="007C3E6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7C3E69">
        <w:rPr>
          <w:rFonts w:ascii="Arial" w:eastAsia="Times New Roman" w:hAnsi="Arial" w:cs="Arial"/>
          <w:color w:val="666666"/>
          <w:sz w:val="18"/>
          <w:szCs w:val="18"/>
        </w:rPr>
        <w:t>перемещеним</w:t>
      </w:r>
      <w:proofErr w:type="spellEnd"/>
      <w:r w:rsidRPr="007C3E69">
        <w:rPr>
          <w:rFonts w:ascii="Arial" w:eastAsia="Times New Roman" w:hAnsi="Arial" w:cs="Arial"/>
          <w:color w:val="666666"/>
          <w:sz w:val="18"/>
          <w:szCs w:val="18"/>
        </w:rPr>
        <w:t xml:space="preserve"> опасных отходов. Основные положения Конвенции: запрет на вывоз и ввоз опасных отходов, предотвращение незаконной торговли отходами, координация действий правительственных организаций, промышленных предприятий, научных учреждений и др., контроль трансграничной перевозки отходов посредством системы письменных уведомлений и разрешений. Конвенция дает странам право отклонять предложения или вводить запрет на импорт опасных отходов для целей захоронения.</w:t>
      </w:r>
      <w:r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7C3E69">
        <w:rPr>
          <w:rFonts w:ascii="Arial" w:eastAsia="Times New Roman" w:hAnsi="Arial" w:cs="Arial"/>
          <w:color w:val="666666"/>
          <w:sz w:val="18"/>
          <w:szCs w:val="18"/>
        </w:rPr>
        <w:t>Базельский</w:t>
      </w:r>
      <w:proofErr w:type="spellEnd"/>
      <w:r w:rsidRPr="007C3E69">
        <w:rPr>
          <w:rFonts w:ascii="Arial" w:eastAsia="Times New Roman" w:hAnsi="Arial" w:cs="Arial"/>
          <w:color w:val="666666"/>
          <w:sz w:val="18"/>
          <w:szCs w:val="18"/>
        </w:rPr>
        <w:t xml:space="preserve"> Протокол об ответственности определяет стороны, несущие финансовую ответственность в случае аварии. </w:t>
      </w:r>
    </w:p>
    <w:p w:rsidR="007C3E69" w:rsidRDefault="007C3E69" w:rsidP="007C3E69">
      <w:pPr>
        <w:pStyle w:val="a4"/>
      </w:pPr>
      <w:proofErr w:type="spellStart"/>
      <w:r>
        <w:rPr>
          <w:b/>
          <w:bCs/>
        </w:rPr>
        <w:lastRenderedPageBreak/>
        <w:t>Орхусская</w:t>
      </w:r>
      <w:proofErr w:type="spellEnd"/>
      <w:r>
        <w:rPr>
          <w:b/>
          <w:bCs/>
        </w:rPr>
        <w:t xml:space="preserve"> конвенция</w:t>
      </w:r>
      <w:r>
        <w:t xml:space="preserve"> — конвенция Европейской Экономической Комисс</w:t>
      </w:r>
      <w:proofErr w:type="gramStart"/>
      <w:r>
        <w:t>ии ОО</w:t>
      </w:r>
      <w:proofErr w:type="gramEnd"/>
      <w:r>
        <w:t xml:space="preserve">Н «О доступе к </w:t>
      </w:r>
      <w:hyperlink r:id="rId49" w:tooltip="Информация" w:history="1">
        <w:r>
          <w:rPr>
            <w:rStyle w:val="a3"/>
          </w:rPr>
          <w:t>информации</w:t>
        </w:r>
      </w:hyperlink>
      <w:r>
        <w:t xml:space="preserve">, </w:t>
      </w:r>
      <w:hyperlink r:id="rId50" w:tooltip="Общественное участие" w:history="1">
        <w:r>
          <w:rPr>
            <w:rStyle w:val="a3"/>
            <w:b/>
            <w:bCs/>
          </w:rPr>
          <w:t>участию общественности</w:t>
        </w:r>
      </w:hyperlink>
      <w:r>
        <w:t xml:space="preserve"> в </w:t>
      </w:r>
      <w:hyperlink r:id="rId51" w:tooltip="Процесс принятия решений" w:history="1">
        <w:r>
          <w:rPr>
            <w:rStyle w:val="a3"/>
            <w:b/>
            <w:bCs/>
          </w:rPr>
          <w:t>принятии решений</w:t>
        </w:r>
      </w:hyperlink>
      <w:r>
        <w:t xml:space="preserve"> и доступе к правосудию по вопросам, касающимся окружающей среды» </w:t>
      </w:r>
      <w:hyperlink r:id="rId52" w:anchor="cite_note-1" w:history="1">
        <w:r>
          <w:rPr>
            <w:rStyle w:val="a3"/>
            <w:vertAlign w:val="superscript"/>
          </w:rPr>
          <w:t>[1]</w:t>
        </w:r>
      </w:hyperlink>
      <w:r>
        <w:t>.</w:t>
      </w:r>
    </w:p>
    <w:p w:rsidR="007C3E69" w:rsidRDefault="007C3E69" w:rsidP="007C3E69">
      <w:pPr>
        <w:pStyle w:val="a4"/>
      </w:pPr>
      <w:r>
        <w:t xml:space="preserve">Для вступления конвенции в силу необходимо подписание ее 16 странами. Этот процесс длился три года. Конвенция была подписана 38 странами в </w:t>
      </w:r>
      <w:proofErr w:type="gramStart"/>
      <w:r>
        <w:t>г</w:t>
      </w:r>
      <w:proofErr w:type="gramEnd"/>
      <w:r>
        <w:t xml:space="preserve">. </w:t>
      </w:r>
      <w:hyperlink r:id="rId53" w:tooltip="Орхус" w:history="1">
        <w:proofErr w:type="spellStart"/>
        <w:r>
          <w:rPr>
            <w:rStyle w:val="a3"/>
          </w:rPr>
          <w:t>Орхусе</w:t>
        </w:r>
        <w:proofErr w:type="spellEnd"/>
      </w:hyperlink>
      <w:r>
        <w:t xml:space="preserve"> в </w:t>
      </w:r>
      <w:hyperlink r:id="rId54" w:tooltip="Дания" w:history="1">
        <w:r>
          <w:rPr>
            <w:rStyle w:val="a3"/>
          </w:rPr>
          <w:t>Дании</w:t>
        </w:r>
      </w:hyperlink>
      <w:r>
        <w:t xml:space="preserve"> </w:t>
      </w:r>
      <w:hyperlink r:id="rId55" w:tooltip="25 июня" w:history="1">
        <w:r>
          <w:rPr>
            <w:rStyle w:val="a3"/>
          </w:rPr>
          <w:t>25 июня</w:t>
        </w:r>
      </w:hyperlink>
      <w:r>
        <w:t xml:space="preserve"> </w:t>
      </w:r>
      <w:hyperlink r:id="rId56" w:tooltip="1998" w:history="1">
        <w:r>
          <w:rPr>
            <w:rStyle w:val="a3"/>
          </w:rPr>
          <w:t>1998</w:t>
        </w:r>
      </w:hyperlink>
      <w:r>
        <w:t xml:space="preserve"> г. на 4 -</w:t>
      </w:r>
      <w:proofErr w:type="spellStart"/>
      <w:r>
        <w:t>й</w:t>
      </w:r>
      <w:proofErr w:type="spellEnd"/>
      <w:r>
        <w:t xml:space="preserve"> Конференции министров окружающей среды европейских стран в рамках Процесса «Окружающая среда для Европы».</w:t>
      </w:r>
    </w:p>
    <w:p w:rsidR="007C3E69" w:rsidRDefault="007C3E69" w:rsidP="007C3E69">
      <w:pPr>
        <w:pStyle w:val="a4"/>
      </w:pPr>
      <w:r>
        <w:rPr>
          <w:b/>
          <w:bCs/>
        </w:rPr>
        <w:t>Цель Конвенции</w:t>
      </w:r>
      <w:r>
        <w:t xml:space="preserve"> — поддержка защиты </w:t>
      </w:r>
      <w:hyperlink r:id="rId57" w:tooltip="Права человека" w:history="1">
        <w:r>
          <w:rPr>
            <w:rStyle w:val="a3"/>
          </w:rPr>
          <w:t>прав человека</w:t>
        </w:r>
      </w:hyperlink>
      <w:r>
        <w:t xml:space="preserve"> на благоприятную окружающую среду для его здоровья и благосостояния, на доступ к информации, на участие общественности в процессе принятия решений и на доступ к правосудию по вопросам, касающимся окружающей среды.</w:t>
      </w:r>
    </w:p>
    <w:p w:rsidR="007C3E69" w:rsidRDefault="007C3E69" w:rsidP="007C3E69">
      <w:pPr>
        <w:pStyle w:val="a4"/>
      </w:pPr>
      <w:r>
        <w:t>На каждую сторону налагаются обязательства по принятию необходимых законодательных, регламентирующих мер для создания и поддержания чёткой, открытой и согласованной структуры для осуществления положений Конвенции.</w:t>
      </w:r>
    </w:p>
    <w:p w:rsidR="007C3E69" w:rsidRPr="007C3E69" w:rsidRDefault="00191CA5" w:rsidP="007C3E69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color w:val="666666"/>
          <w:sz w:val="18"/>
          <w:szCs w:val="18"/>
        </w:rPr>
        <w:t>Россия и Узбекистан не подписали.</w:t>
      </w:r>
    </w:p>
    <w:p w:rsidR="007C3E69" w:rsidRDefault="007C3E69"/>
    <w:sectPr w:rsidR="007C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D9B"/>
    <w:multiLevelType w:val="multilevel"/>
    <w:tmpl w:val="6930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E69"/>
    <w:rsid w:val="00191CA5"/>
    <w:rsid w:val="005E1248"/>
    <w:rsid w:val="006700D0"/>
    <w:rsid w:val="007C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E6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575856"/>
      <w:kern w:val="36"/>
      <w:sz w:val="33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E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C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E69"/>
    <w:rPr>
      <w:rFonts w:ascii="Tahoma" w:eastAsia="Times New Roman" w:hAnsi="Tahoma" w:cs="Tahoma"/>
      <w:b/>
      <w:bCs/>
      <w:color w:val="575856"/>
      <w:kern w:val="36"/>
      <w:sz w:val="33"/>
      <w:szCs w:val="33"/>
    </w:rPr>
  </w:style>
  <w:style w:type="character" w:styleId="a3">
    <w:name w:val="Hyperlink"/>
    <w:basedOn w:val="a0"/>
    <w:uiPriority w:val="99"/>
    <w:semiHidden/>
    <w:unhideWhenUsed/>
    <w:rsid w:val="007C3E69"/>
    <w:rPr>
      <w:color w:val="357093"/>
      <w:u w:val="single"/>
    </w:rPr>
  </w:style>
  <w:style w:type="paragraph" w:styleId="a4">
    <w:name w:val="Normal (Web)"/>
    <w:basedOn w:val="a"/>
    <w:uiPriority w:val="99"/>
    <w:semiHidden/>
    <w:unhideWhenUsed/>
    <w:rsid w:val="007C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E6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C3E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7C3E69"/>
  </w:style>
  <w:style w:type="character" w:customStyle="1" w:styleId="mw-editsection">
    <w:name w:val="mw-editsection"/>
    <w:basedOn w:val="a0"/>
    <w:rsid w:val="007C3E69"/>
  </w:style>
  <w:style w:type="character" w:customStyle="1" w:styleId="mw-editsection-bracket">
    <w:name w:val="mw-editsection-bracket"/>
    <w:basedOn w:val="a0"/>
    <w:rsid w:val="007C3E69"/>
  </w:style>
  <w:style w:type="character" w:customStyle="1" w:styleId="mw-editsection-divider">
    <w:name w:val="mw-editsection-divider"/>
    <w:basedOn w:val="a0"/>
    <w:rsid w:val="007C3E69"/>
  </w:style>
  <w:style w:type="character" w:customStyle="1" w:styleId="40">
    <w:name w:val="Заголовок 4 Знак"/>
    <w:basedOn w:val="a0"/>
    <w:link w:val="4"/>
    <w:uiPriority w:val="9"/>
    <w:semiHidden/>
    <w:rsid w:val="00191C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ostadd">
    <w:name w:val="post_add"/>
    <w:basedOn w:val="a"/>
    <w:rsid w:val="00191CA5"/>
    <w:pPr>
      <w:spacing w:before="75" w:after="75" w:line="240" w:lineRule="auto"/>
      <w:ind w:left="75" w:right="75"/>
    </w:pPr>
    <w:rPr>
      <w:rFonts w:ascii="Verdana" w:eastAsia="Times New Roman" w:hAnsi="Verdana" w:cs="Times New Roman"/>
      <w:color w:val="424242"/>
      <w:sz w:val="21"/>
      <w:szCs w:val="21"/>
    </w:rPr>
  </w:style>
  <w:style w:type="character" w:styleId="a7">
    <w:name w:val="Strong"/>
    <w:basedOn w:val="a0"/>
    <w:uiPriority w:val="22"/>
    <w:qFormat/>
    <w:rsid w:val="00191C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A%D0%B8%D0%BE%D1%82%D0%BE" TargetMode="External"/><Relationship Id="rId18" Type="http://schemas.openxmlformats.org/officeDocument/2006/relationships/hyperlink" Target="http://ru.wikipedia.org/wiki/%D0%9F%D0%B0%D1%80%D0%BD%D0%B8%D0%BA%D0%BE%D0%B2%D1%8B%D0%B5_%D0%B3%D0%B0%D0%B7%D1%8B" TargetMode="External"/><Relationship Id="rId26" Type="http://schemas.openxmlformats.org/officeDocument/2006/relationships/hyperlink" Target="http://ru.wikipedia.org/wiki/1_%D1%8F%D0%BD%D0%B2%D0%B0%D1%80%D1%8F" TargetMode="External"/><Relationship Id="rId39" Type="http://schemas.openxmlformats.org/officeDocument/2006/relationships/hyperlink" Target="http://ru.wikipedia.org/wiki/%D0%AF%D0%BF%D0%BE%D0%BD%D0%B8%D1%8F" TargetMode="External"/><Relationship Id="rId21" Type="http://schemas.openxmlformats.org/officeDocument/2006/relationships/hyperlink" Target="http://ru.wikipedia.org/wiki/1998_%D0%B3%D0%BE%D0%B4" TargetMode="External"/><Relationship Id="rId34" Type="http://schemas.openxmlformats.org/officeDocument/2006/relationships/hyperlink" Target="http://ru.wikipedia.org/wiki/%D0%97%D0%B0%D0%BA%D0%B8%D1%81%D1%8C_%D0%B0%D0%B7%D0%BE%D1%82%D0%B0" TargetMode="External"/><Relationship Id="rId42" Type="http://schemas.openxmlformats.org/officeDocument/2006/relationships/hyperlink" Target="http://ru.wikipedia.org/wiki/%D0%9F%D1%80%D0%B8%D0%B1%D0%B0%D0%BB%D1%82%D0%B8%D0%BA%D0%B0" TargetMode="External"/><Relationship Id="rId47" Type="http://schemas.openxmlformats.org/officeDocument/2006/relationships/image" Target="media/image1.jpeg"/><Relationship Id="rId50" Type="http://schemas.openxmlformats.org/officeDocument/2006/relationships/hyperlink" Target="http://ru.wikipedia.org/wiki/%D0%9E%D0%B1%D1%89%D0%B5%D1%81%D1%82%D0%B2%D0%B5%D0%BD%D0%BD%D0%BE%D0%B5_%D1%83%D1%87%D0%B0%D1%81%D1%82%D0%B8%D0%B5" TargetMode="External"/><Relationship Id="rId55" Type="http://schemas.openxmlformats.org/officeDocument/2006/relationships/hyperlink" Target="http://ru.wikipedia.org/wiki/25_%D0%B8%D1%8E%D0%BD%D1%8F" TargetMode="External"/><Relationship Id="rId7" Type="http://schemas.openxmlformats.org/officeDocument/2006/relationships/hyperlink" Target="http://ru.wikipedia.org/wiki/1972_%D0%B3%D0%BE%D0%B4" TargetMode="External"/><Relationship Id="rId12" Type="http://schemas.openxmlformats.org/officeDocument/2006/relationships/hyperlink" Target="http://ru.wikipedia.org/wiki/%D0%90%D0%BD%D0%B3%D0%BB%D0%B8%D0%B9%D1%81%D0%BA%D0%B8%D0%B9_%D1%8F%D0%B7%D1%8B%D0%BA" TargetMode="External"/><Relationship Id="rId17" Type="http://schemas.openxmlformats.org/officeDocument/2006/relationships/hyperlink" Target="http://ru.wikipedia.org/wiki/%D0%92%D1%8B%D0%B1%D1%80%D0%BE%D1%81%D1%8B" TargetMode="External"/><Relationship Id="rId25" Type="http://schemas.openxmlformats.org/officeDocument/2006/relationships/hyperlink" Target="http://ru.wikipedia.org/wiki/%D0%9A%D0%B2%D0%BE%D1%82%D0%B0" TargetMode="External"/><Relationship Id="rId33" Type="http://schemas.openxmlformats.org/officeDocument/2006/relationships/hyperlink" Target="http://ru.wikipedia.org/wiki/%D0%A4%D1%82%D0%BE%D1%80%D1%83%D0%B3%D0%BB%D0%B5%D1%80%D0%BE%D0%B4%D1%8B" TargetMode="External"/><Relationship Id="rId38" Type="http://schemas.openxmlformats.org/officeDocument/2006/relationships/hyperlink" Target="http://ru.wikipedia.org/wiki/%D0%A1%D0%A8%D0%90" TargetMode="External"/><Relationship Id="rId46" Type="http://schemas.openxmlformats.org/officeDocument/2006/relationships/hyperlink" Target="http://ru.wikipedia.org/wiki/%D0%98%D0%BD%D0%B4%D0%B8%D1%8F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0%D0%B0%D0%BC%D0%BE%D1%87%D0%BD%D0%B0%D1%8F_%D0%BA%D0%BE%D0%BD%D0%B2%D0%B5%D0%BD%D1%86%D0%B8%D1%8F_%D0%9E%D0%9E%D0%9D_%D0%BE%D0%B1_%D0%B8%D0%B7%D0%BC%D0%B5%D0%BD%D0%B5%D0%BD%D0%B8%D0%B8_%D0%BA%D0%BB%D0%B8%D0%BC%D0%B0%D1%82%D0%B0" TargetMode="External"/><Relationship Id="rId20" Type="http://schemas.openxmlformats.org/officeDocument/2006/relationships/hyperlink" Target="http://ru.wikipedia.org/wiki/16_%D0%BC%D0%B0%D1%80%D1%82%D0%B0" TargetMode="External"/><Relationship Id="rId29" Type="http://schemas.openxmlformats.org/officeDocument/2006/relationships/hyperlink" Target="http://ru.wikipedia.org/wiki/2012_%D0%B3%D0%BE%D0%B4" TargetMode="External"/><Relationship Id="rId41" Type="http://schemas.openxmlformats.org/officeDocument/2006/relationships/hyperlink" Target="http://ru.wikipedia.org/wiki/%D0%92%D0%BE%D1%81%D1%82%D0%BE%D1%87%D0%BD%D0%B0%D1%8F_%D0%95%D0%B2%D1%80%D0%BE%D0%BF%D0%B0" TargetMode="External"/><Relationship Id="rId54" Type="http://schemas.openxmlformats.org/officeDocument/2006/relationships/hyperlink" Target="http://ru.wikipedia.org/wiki/%D0%94%D0%B0%D0%BD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A3%D1%81%D1%82%D0%BE%D0%B9%D1%87%D0%B8%D0%B2%D0%BE%D0%B5_%D1%80%D0%B0%D0%B7%D0%B2%D0%B8%D1%82%D0%B8%D0%B5&amp;action=edit&amp;section=4" TargetMode="External"/><Relationship Id="rId11" Type="http://schemas.openxmlformats.org/officeDocument/2006/relationships/hyperlink" Target="http://ru.wikipedia.org/wiki/%D0%AE%D0%9D%D0%95%D0%9F" TargetMode="External"/><Relationship Id="rId24" Type="http://schemas.openxmlformats.org/officeDocument/2006/relationships/hyperlink" Target="http://ru.wikipedia.org/wiki/%D0%9E%D1%85%D1%80%D0%B0%D0%BD%D0%B0_%D0%BE%D0%BA%D1%80%D1%83%D0%B6%D0%B0%D1%8E%D1%89%D0%B5%D0%B9_%D1%81%D1%80%D0%B5%D0%B4%D1%8B" TargetMode="External"/><Relationship Id="rId32" Type="http://schemas.openxmlformats.org/officeDocument/2006/relationships/hyperlink" Target="http://ru.wikipedia.org/w/index.php?title=%D0%A4%D1%82%D0%BE%D1%80%D1%83%D0%B3%D0%BB%D0%B5%D0%B2%D0%BE%D0%B4%D0%BE%D1%80%D0%BE%D0%B4%D1%8B&amp;action=edit&amp;redlink=1" TargetMode="External"/><Relationship Id="rId37" Type="http://schemas.openxmlformats.org/officeDocument/2006/relationships/hyperlink" Target="http://ru.wikipedia.org/wiki/%D0%95%D0%B2%D1%80%D0%BE%D1%81%D0%BE%D1%8E%D0%B7" TargetMode="External"/><Relationship Id="rId40" Type="http://schemas.openxmlformats.org/officeDocument/2006/relationships/hyperlink" Target="http://ru.wikipedia.org/wiki/%D0%9A%D0%B0%D0%BD%D0%B0%D0%B4%D0%B0" TargetMode="External"/><Relationship Id="rId45" Type="http://schemas.openxmlformats.org/officeDocument/2006/relationships/hyperlink" Target="http://ru.wikipedia.org/wiki/%D0%9A%D0%B8%D1%82%D0%B0%D0%B9" TargetMode="External"/><Relationship Id="rId53" Type="http://schemas.openxmlformats.org/officeDocument/2006/relationships/hyperlink" Target="http://ru.wikipedia.org/wiki/%D0%9E%D1%80%D1%85%D1%83%D1%81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ru.wikipedia.org/w/index.php?title=%D0%A3%D1%81%D1%82%D0%BE%D0%B9%D1%87%D0%B8%D0%B2%D0%BE%D0%B5_%D1%80%D0%B0%D0%B7%D0%B2%D0%B8%D1%82%D0%B8%D0%B5&amp;veaction=edit&amp;section=4" TargetMode="External"/><Relationship Id="rId15" Type="http://schemas.openxmlformats.org/officeDocument/2006/relationships/hyperlink" Target="http://ru.wikipedia.org/wiki/1997_%D0%B3%D0%BE%D0%B4" TargetMode="External"/><Relationship Id="rId23" Type="http://schemas.openxmlformats.org/officeDocument/2006/relationships/hyperlink" Target="http://ru.wikipedia.org/wiki/1999_%D0%B3%D0%BE%D0%B4" TargetMode="External"/><Relationship Id="rId28" Type="http://schemas.openxmlformats.org/officeDocument/2006/relationships/hyperlink" Target="http://ru.wikipedia.org/wiki/31_%D0%B4%D0%B5%D0%BA%D0%B0%D0%B1%D1%80%D1%8F" TargetMode="External"/><Relationship Id="rId36" Type="http://schemas.openxmlformats.org/officeDocument/2006/relationships/hyperlink" Target="http://ru.wikipedia.org/wiki/1990_%D0%B3%D0%BE%D0%B4" TargetMode="External"/><Relationship Id="rId49" Type="http://schemas.openxmlformats.org/officeDocument/2006/relationships/hyperlink" Target="http://ru.wikipedia.org/wiki/%D0%98%D0%BD%D1%84%D0%BE%D1%80%D0%BC%D0%B0%D1%86%D0%B8%D1%8F" TargetMode="External"/><Relationship Id="rId57" Type="http://schemas.openxmlformats.org/officeDocument/2006/relationships/hyperlink" Target="http://ru.wikipedia.org/wiki/%D0%9F%D1%80%D0%B0%D0%B2%D0%B0_%D1%87%D0%B5%D0%BB%D0%BE%D0%B2%D0%B5%D0%BA%D0%B0" TargetMode="External"/><Relationship Id="rId10" Type="http://schemas.openxmlformats.org/officeDocument/2006/relationships/hyperlink" Target="http://ru.wikipedia.org/wiki/%D0%9F%D1%80%D0%BE%D0%B3%D1%80%D0%B0%D0%BC%D0%BC%D0%B0_%D0%9E%D0%9E%D0%9D_%D0%BF%D0%BE_%D0%BE%D0%BA%D1%80%D1%83%D0%B6%D0%B0%D1%8E%D1%89%D0%B5%D0%B9_%D1%81%D1%80%D0%B5%D0%B4%D0%B5" TargetMode="External"/><Relationship Id="rId19" Type="http://schemas.openxmlformats.org/officeDocument/2006/relationships/hyperlink" Target="http://ru.wikipedia.org/wiki/%CA%E8%EE%F2%F1%EA%E8%E9_%EF%F0%EE%F2%EE%EA%EE%EB" TargetMode="External"/><Relationship Id="rId31" Type="http://schemas.openxmlformats.org/officeDocument/2006/relationships/hyperlink" Target="http://ru.wikipedia.org/wiki/%D0%9C%D0%B5%D1%82%D0%B0%D0%BD" TargetMode="External"/><Relationship Id="rId44" Type="http://schemas.openxmlformats.org/officeDocument/2006/relationships/hyperlink" Target="http://ru.wikipedia.org/wiki/%D0%A3%D0%BA%D1%80%D0%B0%D0%B8%D0%BD%D0%B0" TargetMode="External"/><Relationship Id="rId52" Type="http://schemas.openxmlformats.org/officeDocument/2006/relationships/hyperlink" Target="http://ru.wikipedia.org/wiki/%D0%9E%D1%80%D1%85%D1%83%D1%81%D1%81%D0%BA%D0%B0%D1%8F_%D0%BA%D0%BE%D0%BD%D0%B2%D0%B5%D0%BD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0%9E%D0%9D" TargetMode="External"/><Relationship Id="rId14" Type="http://schemas.openxmlformats.org/officeDocument/2006/relationships/hyperlink" Target="http://ru.wikipedia.org/wiki/%D0%AF%D0%BF%D0%BE%D0%BD%D0%B8%D1%8F" TargetMode="External"/><Relationship Id="rId22" Type="http://schemas.openxmlformats.org/officeDocument/2006/relationships/hyperlink" Target="http://ru.wikipedia.org/wiki/15_%D0%BC%D0%B0%D1%80%D1%82%D0%B0" TargetMode="External"/><Relationship Id="rId27" Type="http://schemas.openxmlformats.org/officeDocument/2006/relationships/hyperlink" Target="http://ru.wikipedia.org/wiki/2008_%D0%B3%D0%BE%D0%B4" TargetMode="External"/><Relationship Id="rId30" Type="http://schemas.openxmlformats.org/officeDocument/2006/relationships/hyperlink" Target="http://ru.wikipedia.org/wiki/%D0%A3%D0%B3%D0%BB%D0%B5%D0%BA%D0%B8%D1%81%D0%BB%D1%8B%D0%B9_%D0%B3%D0%B0%D0%B7" TargetMode="External"/><Relationship Id="rId35" Type="http://schemas.openxmlformats.org/officeDocument/2006/relationships/hyperlink" Target="http://ru.wikipedia.org/wiki/%D0%93%D0%B5%D0%BA%D1%81%D0%B0%D1%84%D1%82%D0%BE%D1%80%D0%B8%D0%B4_%D1%81%D0%B5%D1%80%D1%8B" TargetMode="External"/><Relationship Id="rId43" Type="http://schemas.openxmlformats.org/officeDocument/2006/relationships/hyperlink" Target="http://ru.wikipedia.org/wiki/%D0%A0%D0%BE%D1%81%D1%81%D0%B8%D1%8F" TargetMode="External"/><Relationship Id="rId48" Type="http://schemas.openxmlformats.org/officeDocument/2006/relationships/hyperlink" Target="http://www.basel.int/ratif/frsetmain.php" TargetMode="External"/><Relationship Id="rId56" Type="http://schemas.openxmlformats.org/officeDocument/2006/relationships/hyperlink" Target="http://ru.wikipedia.org/wiki/1998" TargetMode="External"/><Relationship Id="rId8" Type="http://schemas.openxmlformats.org/officeDocument/2006/relationships/hyperlink" Target="http://ru.wikipedia.org/wiki/%D0%A1%D1%82%D0%BE%D0%BA%D0%B3%D0%BE%D0%BB%D1%8C%D0%BC" TargetMode="External"/><Relationship Id="rId51" Type="http://schemas.openxmlformats.org/officeDocument/2006/relationships/hyperlink" Target="http://ru.wikipedia.org/wiki/%D0%9F%D1%80%D0%BE%D1%86%D0%B5%D1%81%D1%81_%D0%BF%D1%80%D0%B8%D0%BD%D1%8F%D1%82%D0%B8%D1%8F_%D1%80%D0%B5%D1%88%D0%B5%D0%BD%D0%B8%D0%B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2013-09-16T16:40:00Z</cp:lastPrinted>
  <dcterms:created xsi:type="dcterms:W3CDTF">2013-09-16T16:15:00Z</dcterms:created>
  <dcterms:modified xsi:type="dcterms:W3CDTF">2013-09-16T16:40:00Z</dcterms:modified>
</cp:coreProperties>
</file>