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56" w:rsidRDefault="00363256" w:rsidP="00363256">
      <w:pPr>
        <w:ind w:right="296"/>
        <w:jc w:val="center"/>
        <w:rPr>
          <w:sz w:val="28"/>
          <w:szCs w:val="28"/>
        </w:rPr>
      </w:pPr>
      <w:r w:rsidRPr="00985BDE">
        <w:rPr>
          <w:sz w:val="28"/>
          <w:szCs w:val="28"/>
        </w:rPr>
        <w:t>Санкт-Петербургский политехнический университет Петра Великого</w:t>
      </w:r>
    </w:p>
    <w:p w:rsidR="00363256" w:rsidRDefault="00363256" w:rsidP="00363256">
      <w:pPr>
        <w:ind w:right="296"/>
        <w:jc w:val="center"/>
        <w:rPr>
          <w:sz w:val="28"/>
          <w:szCs w:val="28"/>
        </w:rPr>
      </w:pPr>
    </w:p>
    <w:p w:rsidR="00363256" w:rsidRPr="000F693A" w:rsidRDefault="00363256" w:rsidP="00363256">
      <w:pPr>
        <w:ind w:right="296"/>
        <w:jc w:val="center"/>
        <w:rPr>
          <w:sz w:val="28"/>
          <w:szCs w:val="28"/>
        </w:rPr>
      </w:pPr>
      <w:r w:rsidRPr="00985BDE">
        <w:rPr>
          <w:sz w:val="28"/>
          <w:szCs w:val="28"/>
        </w:rPr>
        <w:t>Институт металлургии, машиностроения и транспорта</w:t>
      </w:r>
    </w:p>
    <w:p w:rsidR="00363256" w:rsidRPr="0052525E" w:rsidRDefault="00363256" w:rsidP="00363256">
      <w:pPr>
        <w:ind w:right="296"/>
        <w:jc w:val="center"/>
        <w:rPr>
          <w:sz w:val="28"/>
          <w:szCs w:val="28"/>
        </w:rPr>
      </w:pPr>
    </w:p>
    <w:p w:rsidR="00363256" w:rsidRPr="0052525E" w:rsidRDefault="00363256" w:rsidP="00363256">
      <w:pPr>
        <w:ind w:right="296"/>
        <w:jc w:val="center"/>
        <w:rPr>
          <w:sz w:val="28"/>
          <w:szCs w:val="28"/>
        </w:rPr>
      </w:pPr>
      <w:r w:rsidRPr="0052525E">
        <w:rPr>
          <w:sz w:val="28"/>
          <w:szCs w:val="28"/>
        </w:rPr>
        <w:t>Кафедра технологии и исследования материалов</w:t>
      </w:r>
    </w:p>
    <w:p w:rsidR="00363256" w:rsidRPr="000F693A" w:rsidRDefault="00363256" w:rsidP="00363256">
      <w:pPr>
        <w:ind w:right="296"/>
        <w:jc w:val="center"/>
        <w:rPr>
          <w:b/>
          <w:sz w:val="28"/>
          <w:szCs w:val="28"/>
        </w:rPr>
      </w:pPr>
    </w:p>
    <w:p w:rsidR="00363256" w:rsidRPr="000F693A" w:rsidRDefault="00363256" w:rsidP="00363256">
      <w:pPr>
        <w:ind w:right="296"/>
        <w:jc w:val="center"/>
        <w:rPr>
          <w:b/>
          <w:sz w:val="28"/>
          <w:szCs w:val="28"/>
        </w:rPr>
      </w:pPr>
    </w:p>
    <w:p w:rsidR="00363256" w:rsidRPr="000F693A" w:rsidRDefault="00363256" w:rsidP="00363256">
      <w:pPr>
        <w:ind w:right="296"/>
        <w:jc w:val="center"/>
        <w:rPr>
          <w:b/>
          <w:sz w:val="28"/>
          <w:szCs w:val="28"/>
        </w:rPr>
      </w:pPr>
    </w:p>
    <w:p w:rsidR="00363256" w:rsidRPr="000F693A" w:rsidRDefault="00363256" w:rsidP="00363256">
      <w:pPr>
        <w:ind w:right="296"/>
        <w:jc w:val="center"/>
        <w:rPr>
          <w:b/>
          <w:sz w:val="28"/>
          <w:szCs w:val="28"/>
        </w:rPr>
      </w:pPr>
    </w:p>
    <w:p w:rsidR="00363256" w:rsidRPr="000F693A" w:rsidRDefault="00363256" w:rsidP="00363256">
      <w:pPr>
        <w:ind w:right="296"/>
        <w:jc w:val="center"/>
        <w:rPr>
          <w:b/>
          <w:sz w:val="28"/>
          <w:szCs w:val="28"/>
        </w:rPr>
      </w:pPr>
    </w:p>
    <w:p w:rsidR="00363256" w:rsidRPr="00985BDE" w:rsidRDefault="00363256" w:rsidP="00363256">
      <w:pPr>
        <w:ind w:right="296"/>
        <w:jc w:val="center"/>
        <w:rPr>
          <w:b/>
          <w:sz w:val="28"/>
          <w:szCs w:val="28"/>
        </w:rPr>
      </w:pPr>
    </w:p>
    <w:p w:rsidR="00363256" w:rsidRPr="00985BDE" w:rsidRDefault="00363256" w:rsidP="00363256">
      <w:pPr>
        <w:ind w:right="296"/>
        <w:jc w:val="center"/>
        <w:rPr>
          <w:b/>
          <w:sz w:val="28"/>
          <w:szCs w:val="28"/>
        </w:rPr>
      </w:pPr>
    </w:p>
    <w:p w:rsidR="00363256" w:rsidRPr="000F693A" w:rsidRDefault="00363256" w:rsidP="00363256">
      <w:pPr>
        <w:ind w:right="296"/>
        <w:jc w:val="center"/>
        <w:rPr>
          <w:b/>
          <w:sz w:val="28"/>
          <w:szCs w:val="28"/>
        </w:rPr>
      </w:pPr>
    </w:p>
    <w:p w:rsidR="00363256" w:rsidRPr="000F693A" w:rsidRDefault="00363256" w:rsidP="00363256">
      <w:pPr>
        <w:ind w:right="296"/>
        <w:jc w:val="center"/>
        <w:rPr>
          <w:b/>
          <w:sz w:val="28"/>
          <w:szCs w:val="28"/>
        </w:rPr>
      </w:pPr>
    </w:p>
    <w:p w:rsidR="00363256" w:rsidRPr="00A80963" w:rsidRDefault="00363256" w:rsidP="00363256">
      <w:pPr>
        <w:spacing w:line="360" w:lineRule="auto"/>
        <w:ind w:right="296"/>
        <w:jc w:val="center"/>
        <w:rPr>
          <w:spacing w:val="62"/>
          <w:sz w:val="28"/>
          <w:szCs w:val="28"/>
        </w:rPr>
      </w:pPr>
      <w:r w:rsidRPr="00A80963">
        <w:rPr>
          <w:spacing w:val="62"/>
          <w:sz w:val="32"/>
          <w:szCs w:val="32"/>
        </w:rPr>
        <w:t>Лабораторная работа №</w:t>
      </w:r>
      <w:r>
        <w:rPr>
          <w:spacing w:val="62"/>
          <w:sz w:val="32"/>
          <w:szCs w:val="32"/>
        </w:rPr>
        <w:t>7</w:t>
      </w:r>
    </w:p>
    <w:p w:rsidR="00363256" w:rsidRDefault="00363256" w:rsidP="00363256">
      <w:pPr>
        <w:spacing w:line="360" w:lineRule="auto"/>
        <w:ind w:right="296"/>
        <w:jc w:val="center"/>
        <w:rPr>
          <w:sz w:val="28"/>
          <w:szCs w:val="28"/>
        </w:rPr>
      </w:pPr>
      <w:r>
        <w:rPr>
          <w:sz w:val="28"/>
          <w:szCs w:val="28"/>
        </w:rPr>
        <w:t>«Водный кодекс»</w:t>
      </w:r>
    </w:p>
    <w:p w:rsidR="00363256" w:rsidRPr="000F693A" w:rsidRDefault="00363256" w:rsidP="00363256">
      <w:pPr>
        <w:spacing w:line="360" w:lineRule="auto"/>
        <w:ind w:right="296"/>
        <w:jc w:val="center"/>
        <w:rPr>
          <w:sz w:val="28"/>
          <w:szCs w:val="28"/>
        </w:rPr>
      </w:pPr>
      <w:r w:rsidRPr="000F693A">
        <w:rPr>
          <w:sz w:val="28"/>
          <w:szCs w:val="28"/>
        </w:rPr>
        <w:t>по дисциплине «</w:t>
      </w:r>
      <w:r>
        <w:rPr>
          <w:sz w:val="28"/>
          <w:szCs w:val="28"/>
        </w:rPr>
        <w:t>Экология</w:t>
      </w:r>
      <w:r w:rsidRPr="000F693A">
        <w:rPr>
          <w:sz w:val="28"/>
          <w:szCs w:val="28"/>
        </w:rPr>
        <w:t>»</w:t>
      </w:r>
    </w:p>
    <w:p w:rsidR="00363256" w:rsidRPr="000F693A" w:rsidRDefault="00363256" w:rsidP="00363256">
      <w:pPr>
        <w:ind w:right="296"/>
        <w:jc w:val="center"/>
        <w:rPr>
          <w:sz w:val="28"/>
          <w:szCs w:val="28"/>
        </w:rPr>
      </w:pPr>
    </w:p>
    <w:p w:rsidR="00363256" w:rsidRPr="000F693A" w:rsidRDefault="00363256" w:rsidP="00363256">
      <w:pPr>
        <w:ind w:right="296"/>
        <w:jc w:val="center"/>
      </w:pPr>
    </w:p>
    <w:p w:rsidR="00363256" w:rsidRPr="000F693A" w:rsidRDefault="00363256" w:rsidP="00363256">
      <w:pPr>
        <w:ind w:right="296"/>
        <w:jc w:val="center"/>
      </w:pPr>
    </w:p>
    <w:p w:rsidR="00363256" w:rsidRPr="000F693A" w:rsidRDefault="00363256" w:rsidP="00363256">
      <w:pPr>
        <w:ind w:right="296"/>
        <w:jc w:val="center"/>
      </w:pPr>
    </w:p>
    <w:p w:rsidR="00363256" w:rsidRPr="000F693A" w:rsidRDefault="00363256" w:rsidP="00363256">
      <w:pPr>
        <w:ind w:right="296"/>
        <w:jc w:val="center"/>
      </w:pPr>
    </w:p>
    <w:p w:rsidR="00363256" w:rsidRPr="000F693A" w:rsidRDefault="00363256" w:rsidP="00363256">
      <w:pPr>
        <w:ind w:right="296"/>
        <w:jc w:val="center"/>
      </w:pPr>
    </w:p>
    <w:p w:rsidR="00363256" w:rsidRDefault="00363256" w:rsidP="00363256">
      <w:pPr>
        <w:ind w:left="1134" w:right="296" w:hanging="1134"/>
        <w:rPr>
          <w:sz w:val="28"/>
          <w:szCs w:val="28"/>
        </w:rPr>
      </w:pPr>
    </w:p>
    <w:p w:rsidR="00363256" w:rsidRPr="000F693A" w:rsidRDefault="00363256" w:rsidP="00363256">
      <w:pPr>
        <w:ind w:left="1134" w:right="296" w:hanging="1134"/>
        <w:rPr>
          <w:sz w:val="28"/>
          <w:szCs w:val="28"/>
        </w:rPr>
      </w:pPr>
      <w:r w:rsidRPr="000F693A">
        <w:rPr>
          <w:sz w:val="28"/>
          <w:szCs w:val="28"/>
        </w:rPr>
        <w:t>Выполнил</w:t>
      </w:r>
    </w:p>
    <w:p w:rsidR="00363256" w:rsidRDefault="00363256" w:rsidP="00363256">
      <w:pPr>
        <w:tabs>
          <w:tab w:val="left" w:pos="3960"/>
          <w:tab w:val="left" w:pos="6840"/>
        </w:tabs>
        <w:ind w:left="1134" w:right="296" w:hanging="1134"/>
        <w:rPr>
          <w:sz w:val="28"/>
          <w:szCs w:val="28"/>
        </w:rPr>
      </w:pPr>
      <w:r>
        <w:rPr>
          <w:sz w:val="28"/>
          <w:szCs w:val="28"/>
        </w:rPr>
        <w:t>студент гр.4331</w:t>
      </w:r>
      <w:r w:rsidR="00114080">
        <w:rPr>
          <w:sz w:val="28"/>
          <w:szCs w:val="28"/>
        </w:rPr>
        <w:t>4</w:t>
      </w:r>
      <w:bookmarkStart w:id="0" w:name="_GoBack"/>
      <w:bookmarkEnd w:id="0"/>
      <w:r w:rsidRPr="000F693A">
        <w:rPr>
          <w:sz w:val="28"/>
          <w:szCs w:val="28"/>
        </w:rPr>
        <w:t>/1</w:t>
      </w:r>
      <w:r w:rsidRPr="000F693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525E">
        <w:rPr>
          <w:sz w:val="28"/>
          <w:szCs w:val="28"/>
        </w:rPr>
        <w:t>Сидоров Н.А.</w:t>
      </w:r>
    </w:p>
    <w:p w:rsidR="00363256" w:rsidRPr="000F693A" w:rsidRDefault="00363256" w:rsidP="00363256">
      <w:pPr>
        <w:tabs>
          <w:tab w:val="left" w:pos="3960"/>
          <w:tab w:val="left" w:pos="6840"/>
        </w:tabs>
        <w:ind w:left="1134" w:right="296" w:hanging="113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525E">
        <w:rPr>
          <w:sz w:val="28"/>
          <w:szCs w:val="28"/>
        </w:rPr>
        <w:tab/>
      </w:r>
    </w:p>
    <w:p w:rsidR="00363256" w:rsidRPr="000F693A" w:rsidRDefault="00363256" w:rsidP="00363256">
      <w:pPr>
        <w:spacing w:before="240"/>
        <w:ind w:left="1134" w:right="296" w:hanging="1134"/>
        <w:rPr>
          <w:sz w:val="28"/>
          <w:szCs w:val="28"/>
        </w:rPr>
      </w:pPr>
      <w:r w:rsidRPr="000F693A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</w:p>
    <w:p w:rsidR="00363256" w:rsidRPr="000F693A" w:rsidRDefault="00363256" w:rsidP="0052525E">
      <w:pPr>
        <w:tabs>
          <w:tab w:val="left" w:pos="3960"/>
          <w:tab w:val="left" w:pos="6840"/>
        </w:tabs>
        <w:ind w:left="1134" w:right="296" w:hanging="1134"/>
        <w:rPr>
          <w:sz w:val="28"/>
          <w:szCs w:val="28"/>
        </w:rPr>
      </w:pPr>
      <w:r>
        <w:rPr>
          <w:sz w:val="28"/>
          <w:szCs w:val="28"/>
        </w:rPr>
        <w:t>д.т.н., проф.</w:t>
      </w:r>
      <w:r w:rsidRPr="000F693A">
        <w:rPr>
          <w:sz w:val="28"/>
          <w:szCs w:val="28"/>
        </w:rPr>
        <w:tab/>
      </w:r>
      <w:r w:rsidRPr="000F693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Буторина</w:t>
      </w:r>
      <w:proofErr w:type="spellEnd"/>
      <w:r w:rsidR="0052525E">
        <w:rPr>
          <w:sz w:val="28"/>
          <w:szCs w:val="28"/>
        </w:rPr>
        <w:t xml:space="preserve"> И.В</w:t>
      </w:r>
      <w:r w:rsidR="0052525E" w:rsidRPr="000F693A">
        <w:rPr>
          <w:sz w:val="28"/>
          <w:szCs w:val="28"/>
        </w:rPr>
        <w:t>.</w:t>
      </w:r>
    </w:p>
    <w:p w:rsidR="00363256" w:rsidRPr="000F693A" w:rsidRDefault="00363256" w:rsidP="00363256">
      <w:pPr>
        <w:tabs>
          <w:tab w:val="left" w:pos="3960"/>
          <w:tab w:val="left" w:pos="6840"/>
        </w:tabs>
        <w:ind w:left="1134" w:right="296"/>
        <w:rPr>
          <w:sz w:val="28"/>
          <w:szCs w:val="28"/>
        </w:rPr>
      </w:pPr>
    </w:p>
    <w:p w:rsidR="00363256" w:rsidRDefault="00363256" w:rsidP="00363256">
      <w:pPr>
        <w:tabs>
          <w:tab w:val="left" w:pos="3960"/>
          <w:tab w:val="left" w:pos="6840"/>
        </w:tabs>
        <w:ind w:left="1134" w:right="296"/>
        <w:jc w:val="right"/>
        <w:rPr>
          <w:sz w:val="28"/>
          <w:szCs w:val="28"/>
        </w:rPr>
      </w:pPr>
    </w:p>
    <w:p w:rsidR="00363256" w:rsidRPr="000F693A" w:rsidRDefault="00363256" w:rsidP="00363256">
      <w:pPr>
        <w:tabs>
          <w:tab w:val="left" w:pos="3960"/>
          <w:tab w:val="left" w:pos="6840"/>
        </w:tabs>
        <w:ind w:left="1134" w:right="296"/>
        <w:jc w:val="right"/>
        <w:rPr>
          <w:sz w:val="28"/>
          <w:szCs w:val="28"/>
        </w:rPr>
      </w:pPr>
      <w:r w:rsidRPr="000F693A">
        <w:rPr>
          <w:sz w:val="28"/>
          <w:szCs w:val="28"/>
        </w:rPr>
        <w:t>«___» __________ 201__ г.</w:t>
      </w:r>
    </w:p>
    <w:p w:rsidR="00363256" w:rsidRPr="000F693A" w:rsidRDefault="00363256" w:rsidP="00363256">
      <w:pPr>
        <w:tabs>
          <w:tab w:val="left" w:pos="3960"/>
          <w:tab w:val="left" w:pos="6840"/>
        </w:tabs>
        <w:ind w:left="1134" w:right="296"/>
        <w:rPr>
          <w:sz w:val="28"/>
          <w:szCs w:val="28"/>
        </w:rPr>
      </w:pPr>
    </w:p>
    <w:p w:rsidR="00363256" w:rsidRPr="000F693A" w:rsidRDefault="00363256" w:rsidP="00363256">
      <w:pPr>
        <w:tabs>
          <w:tab w:val="left" w:pos="3960"/>
          <w:tab w:val="left" w:pos="6840"/>
        </w:tabs>
        <w:ind w:left="1134" w:right="296"/>
        <w:rPr>
          <w:sz w:val="28"/>
          <w:szCs w:val="28"/>
        </w:rPr>
      </w:pPr>
    </w:p>
    <w:p w:rsidR="00363256" w:rsidRPr="000F693A" w:rsidRDefault="00363256" w:rsidP="00363256">
      <w:pPr>
        <w:tabs>
          <w:tab w:val="left" w:pos="3960"/>
          <w:tab w:val="left" w:pos="6840"/>
        </w:tabs>
        <w:ind w:left="1134" w:right="296"/>
        <w:rPr>
          <w:sz w:val="28"/>
          <w:szCs w:val="28"/>
        </w:rPr>
      </w:pPr>
    </w:p>
    <w:p w:rsidR="00363256" w:rsidRPr="000F693A" w:rsidRDefault="00363256" w:rsidP="00363256">
      <w:pPr>
        <w:tabs>
          <w:tab w:val="left" w:pos="3960"/>
          <w:tab w:val="left" w:pos="6840"/>
        </w:tabs>
        <w:ind w:left="1134" w:right="296"/>
        <w:rPr>
          <w:sz w:val="28"/>
          <w:szCs w:val="28"/>
        </w:rPr>
      </w:pPr>
    </w:p>
    <w:p w:rsidR="00363256" w:rsidRDefault="00363256" w:rsidP="00363256">
      <w:pPr>
        <w:spacing w:line="360" w:lineRule="auto"/>
        <w:ind w:right="296"/>
        <w:jc w:val="center"/>
        <w:rPr>
          <w:sz w:val="28"/>
          <w:szCs w:val="28"/>
        </w:rPr>
      </w:pPr>
    </w:p>
    <w:p w:rsidR="00363256" w:rsidRDefault="00363256" w:rsidP="00363256">
      <w:pPr>
        <w:spacing w:line="360" w:lineRule="auto"/>
        <w:ind w:right="296"/>
        <w:jc w:val="center"/>
        <w:rPr>
          <w:sz w:val="28"/>
          <w:szCs w:val="28"/>
        </w:rPr>
      </w:pPr>
    </w:p>
    <w:p w:rsidR="00363256" w:rsidRDefault="00363256" w:rsidP="00363256">
      <w:pPr>
        <w:spacing w:line="360" w:lineRule="auto"/>
        <w:ind w:right="296"/>
        <w:jc w:val="center"/>
        <w:rPr>
          <w:sz w:val="28"/>
          <w:szCs w:val="28"/>
        </w:rPr>
      </w:pPr>
    </w:p>
    <w:p w:rsidR="00363256" w:rsidRPr="000F693A" w:rsidRDefault="00363256" w:rsidP="00363256">
      <w:pPr>
        <w:spacing w:line="360" w:lineRule="auto"/>
        <w:ind w:right="296"/>
        <w:jc w:val="center"/>
        <w:rPr>
          <w:sz w:val="28"/>
          <w:szCs w:val="28"/>
        </w:rPr>
      </w:pPr>
      <w:r w:rsidRPr="000F693A">
        <w:rPr>
          <w:sz w:val="28"/>
          <w:szCs w:val="28"/>
        </w:rPr>
        <w:t>Санкт-Петербург</w:t>
      </w:r>
    </w:p>
    <w:p w:rsidR="00363256" w:rsidRDefault="00363256" w:rsidP="00363256">
      <w:pPr>
        <w:ind w:right="296"/>
        <w:jc w:val="center"/>
        <w:rPr>
          <w:sz w:val="28"/>
          <w:szCs w:val="28"/>
        </w:rPr>
      </w:pPr>
      <w:r w:rsidRPr="000F693A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p w:rsidR="00363256" w:rsidRDefault="00363256" w:rsidP="00363256">
      <w:pPr>
        <w:ind w:right="29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3256" w:rsidRPr="0052525E" w:rsidRDefault="0052525E" w:rsidP="00363256">
      <w:pPr>
        <w:ind w:right="296" w:firstLine="708"/>
        <w:jc w:val="both"/>
        <w:rPr>
          <w:b/>
          <w:sz w:val="28"/>
          <w:szCs w:val="28"/>
        </w:rPr>
      </w:pPr>
      <w:r w:rsidRPr="0052525E">
        <w:rPr>
          <w:b/>
          <w:sz w:val="28"/>
          <w:szCs w:val="28"/>
        </w:rPr>
        <w:lastRenderedPageBreak/>
        <w:t>Теоретическая часть</w:t>
      </w:r>
    </w:p>
    <w:p w:rsidR="00363256" w:rsidRPr="0052525E" w:rsidRDefault="00363256" w:rsidP="00363256">
      <w:pPr>
        <w:ind w:right="296"/>
        <w:jc w:val="both"/>
        <w:rPr>
          <w:sz w:val="28"/>
          <w:szCs w:val="28"/>
        </w:rPr>
      </w:pPr>
    </w:p>
    <w:p w:rsidR="00363256" w:rsidRPr="0052525E" w:rsidRDefault="00363256" w:rsidP="00363256">
      <w:pPr>
        <w:spacing w:line="360" w:lineRule="auto"/>
        <w:ind w:right="295" w:firstLine="708"/>
        <w:jc w:val="both"/>
        <w:rPr>
          <w:sz w:val="28"/>
          <w:szCs w:val="28"/>
        </w:rPr>
      </w:pPr>
      <w:r w:rsidRPr="0052525E">
        <w:rPr>
          <w:sz w:val="28"/>
          <w:szCs w:val="28"/>
        </w:rPr>
        <w:t>Условия и требования к спуску сточных вод в поверхностные водоемы регламентируются «Правилами охраны поверхностных сточных вод от загрязнения сточными водами</w:t>
      </w:r>
      <w:proofErr w:type="gramStart"/>
      <w:r w:rsidRPr="0052525E">
        <w:rPr>
          <w:sz w:val="28"/>
          <w:szCs w:val="28"/>
        </w:rPr>
        <w:t>» .</w:t>
      </w:r>
      <w:proofErr w:type="gramEnd"/>
      <w:r w:rsidRPr="0052525E">
        <w:rPr>
          <w:sz w:val="28"/>
          <w:szCs w:val="28"/>
        </w:rPr>
        <w:t xml:space="preserve"> Согласно этим правилам, при установлении требований к спуску сточных вод следует исходить из следующих основных данных:</w:t>
      </w:r>
    </w:p>
    <w:p w:rsidR="00363256" w:rsidRPr="0052525E" w:rsidRDefault="00363256" w:rsidP="00363256">
      <w:pPr>
        <w:spacing w:line="360" w:lineRule="auto"/>
        <w:ind w:right="295"/>
        <w:jc w:val="both"/>
        <w:rPr>
          <w:sz w:val="28"/>
          <w:szCs w:val="28"/>
        </w:rPr>
      </w:pPr>
      <w:r w:rsidRPr="0052525E">
        <w:rPr>
          <w:sz w:val="28"/>
          <w:szCs w:val="28"/>
        </w:rPr>
        <w:t>-</w:t>
      </w:r>
      <w:r w:rsidRPr="0052525E">
        <w:rPr>
          <w:sz w:val="28"/>
          <w:szCs w:val="28"/>
        </w:rPr>
        <w:tab/>
        <w:t>расхода и качественного состава сточных вод;</w:t>
      </w:r>
    </w:p>
    <w:p w:rsidR="00363256" w:rsidRPr="0052525E" w:rsidRDefault="00363256" w:rsidP="00363256">
      <w:pPr>
        <w:spacing w:line="360" w:lineRule="auto"/>
        <w:ind w:right="295"/>
        <w:jc w:val="both"/>
        <w:rPr>
          <w:sz w:val="28"/>
          <w:szCs w:val="28"/>
        </w:rPr>
      </w:pPr>
      <w:r w:rsidRPr="0052525E">
        <w:rPr>
          <w:sz w:val="28"/>
          <w:szCs w:val="28"/>
        </w:rPr>
        <w:t>-</w:t>
      </w:r>
      <w:r w:rsidRPr="0052525E">
        <w:rPr>
          <w:sz w:val="28"/>
          <w:szCs w:val="28"/>
        </w:rPr>
        <w:tab/>
        <w:t xml:space="preserve"> режима их отведения в водоем;</w:t>
      </w:r>
    </w:p>
    <w:p w:rsidR="00363256" w:rsidRPr="0052525E" w:rsidRDefault="00363256" w:rsidP="00363256">
      <w:pPr>
        <w:spacing w:line="360" w:lineRule="auto"/>
        <w:ind w:right="295"/>
        <w:jc w:val="both"/>
        <w:rPr>
          <w:sz w:val="28"/>
          <w:szCs w:val="28"/>
        </w:rPr>
      </w:pPr>
      <w:r w:rsidRPr="0052525E">
        <w:rPr>
          <w:sz w:val="28"/>
          <w:szCs w:val="28"/>
        </w:rPr>
        <w:t>-</w:t>
      </w:r>
      <w:r w:rsidRPr="0052525E">
        <w:rPr>
          <w:sz w:val="28"/>
          <w:szCs w:val="28"/>
        </w:rPr>
        <w:tab/>
        <w:t>характера использования водоема в современных условиях и на перспективу;</w:t>
      </w:r>
    </w:p>
    <w:p w:rsidR="00363256" w:rsidRPr="0052525E" w:rsidRDefault="00363256" w:rsidP="00363256">
      <w:pPr>
        <w:spacing w:line="360" w:lineRule="auto"/>
        <w:ind w:right="295"/>
        <w:jc w:val="both"/>
        <w:rPr>
          <w:sz w:val="28"/>
          <w:szCs w:val="28"/>
        </w:rPr>
      </w:pPr>
      <w:r w:rsidRPr="0052525E">
        <w:rPr>
          <w:sz w:val="28"/>
          <w:szCs w:val="28"/>
        </w:rPr>
        <w:t>-</w:t>
      </w:r>
      <w:r w:rsidRPr="0052525E">
        <w:rPr>
          <w:sz w:val="28"/>
          <w:szCs w:val="28"/>
        </w:rPr>
        <w:tab/>
      </w:r>
      <w:r w:rsidR="0052525E" w:rsidRPr="0052525E">
        <w:rPr>
          <w:sz w:val="28"/>
          <w:szCs w:val="28"/>
        </w:rPr>
        <w:t>установленных ПДК</w:t>
      </w:r>
      <w:r w:rsidRPr="0052525E">
        <w:rPr>
          <w:sz w:val="28"/>
          <w:szCs w:val="28"/>
        </w:rPr>
        <w:t xml:space="preserve"> вредных веществ в воде водоема применительно к его категории;</w:t>
      </w:r>
    </w:p>
    <w:p w:rsidR="00363256" w:rsidRPr="0052525E" w:rsidRDefault="00363256" w:rsidP="00363256">
      <w:pPr>
        <w:spacing w:line="360" w:lineRule="auto"/>
        <w:ind w:right="295"/>
        <w:jc w:val="both"/>
        <w:rPr>
          <w:sz w:val="28"/>
          <w:szCs w:val="28"/>
        </w:rPr>
      </w:pPr>
      <w:r w:rsidRPr="0052525E">
        <w:rPr>
          <w:sz w:val="28"/>
          <w:szCs w:val="28"/>
        </w:rPr>
        <w:t>-</w:t>
      </w:r>
      <w:r w:rsidRPr="0052525E">
        <w:rPr>
          <w:sz w:val="28"/>
          <w:szCs w:val="28"/>
        </w:rPr>
        <w:tab/>
        <w:t>санитарного состояния водного объекта в районе проектируемого (существующего) предприятия;</w:t>
      </w:r>
    </w:p>
    <w:p w:rsidR="00363256" w:rsidRPr="0052525E" w:rsidRDefault="00363256" w:rsidP="00363256">
      <w:pPr>
        <w:spacing w:line="360" w:lineRule="auto"/>
        <w:ind w:right="295"/>
        <w:jc w:val="both"/>
        <w:rPr>
          <w:sz w:val="28"/>
          <w:szCs w:val="28"/>
        </w:rPr>
      </w:pPr>
      <w:r w:rsidRPr="0052525E">
        <w:rPr>
          <w:sz w:val="28"/>
          <w:szCs w:val="28"/>
        </w:rPr>
        <w:t>-</w:t>
      </w:r>
      <w:r w:rsidRPr="0052525E">
        <w:rPr>
          <w:sz w:val="28"/>
          <w:szCs w:val="28"/>
        </w:rPr>
        <w:tab/>
        <w:t xml:space="preserve">качества воды и гидрологической </w:t>
      </w:r>
      <w:r w:rsidR="0052525E" w:rsidRPr="0052525E">
        <w:rPr>
          <w:sz w:val="28"/>
          <w:szCs w:val="28"/>
        </w:rPr>
        <w:t>характеристики (расхода,</w:t>
      </w:r>
      <w:r w:rsidRPr="0052525E">
        <w:rPr>
          <w:sz w:val="28"/>
          <w:szCs w:val="28"/>
        </w:rPr>
        <w:t xml:space="preserve"> скорости течения и глубины водоема) выше и ниже сточных вод;</w:t>
      </w:r>
    </w:p>
    <w:p w:rsidR="00363256" w:rsidRPr="0052525E" w:rsidRDefault="00363256" w:rsidP="00363256">
      <w:pPr>
        <w:spacing w:line="360" w:lineRule="auto"/>
        <w:ind w:right="295"/>
        <w:jc w:val="both"/>
        <w:rPr>
          <w:sz w:val="28"/>
          <w:szCs w:val="28"/>
        </w:rPr>
      </w:pPr>
      <w:r w:rsidRPr="0052525E">
        <w:rPr>
          <w:sz w:val="28"/>
          <w:szCs w:val="28"/>
        </w:rPr>
        <w:t>-</w:t>
      </w:r>
      <w:r w:rsidRPr="0052525E">
        <w:rPr>
          <w:sz w:val="28"/>
          <w:szCs w:val="28"/>
        </w:rPr>
        <w:tab/>
        <w:t>конструкции выпусков сточных вод в водоем.</w:t>
      </w:r>
    </w:p>
    <w:p w:rsidR="00363256" w:rsidRPr="0052525E" w:rsidRDefault="00363256" w:rsidP="00363256">
      <w:pPr>
        <w:pStyle w:val="3"/>
        <w:ind w:right="-1" w:firstLine="0"/>
        <w:rPr>
          <w:sz w:val="28"/>
          <w:szCs w:val="28"/>
        </w:rPr>
      </w:pPr>
      <w:r w:rsidRPr="0052525E">
        <w:rPr>
          <w:sz w:val="28"/>
          <w:szCs w:val="28"/>
        </w:rPr>
        <w:tab/>
        <w:t xml:space="preserve">Величину предельно допустимых стоков в водоем устанавливают расчетным путем по формуле </w:t>
      </w:r>
    </w:p>
    <w:p w:rsidR="00363256" w:rsidRPr="0052525E" w:rsidRDefault="00363256" w:rsidP="00363256">
      <w:pPr>
        <w:pStyle w:val="3"/>
        <w:ind w:right="-1"/>
        <w:jc w:val="right"/>
        <w:rPr>
          <w:sz w:val="28"/>
          <w:szCs w:val="28"/>
        </w:rPr>
      </w:pPr>
      <w:proofErr w:type="spellStart"/>
      <w:r w:rsidRPr="0052525E">
        <w:rPr>
          <w:sz w:val="28"/>
          <w:szCs w:val="28"/>
        </w:rPr>
        <w:t>С</w:t>
      </w:r>
      <w:r w:rsidRPr="0052525E">
        <w:rPr>
          <w:sz w:val="28"/>
          <w:szCs w:val="28"/>
          <w:vertAlign w:val="subscript"/>
        </w:rPr>
        <w:t>ст</w:t>
      </w:r>
      <w:proofErr w:type="spellEnd"/>
      <w:r w:rsidRPr="0052525E">
        <w:rPr>
          <w:sz w:val="28"/>
          <w:szCs w:val="28"/>
        </w:rPr>
        <w:t>=</w:t>
      </w:r>
      <w:r w:rsidRPr="0052525E">
        <w:rPr>
          <w:position w:val="-28"/>
          <w:sz w:val="28"/>
          <w:szCs w:val="28"/>
        </w:rPr>
        <w:object w:dxaOrig="2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3pt" o:ole="" fillcolor="window">
            <v:imagedata r:id="rId4" o:title=""/>
          </v:shape>
          <o:OLEObject Type="Embed" ProgID="Equation.3" ShapeID="_x0000_i1025" DrawAspect="Content" ObjectID="_1542970907" r:id="rId5"/>
        </w:object>
      </w:r>
      <w:r w:rsidRPr="0052525E">
        <w:rPr>
          <w:sz w:val="28"/>
          <w:szCs w:val="28"/>
        </w:rPr>
        <w:t xml:space="preserve">                                       (1)</w:t>
      </w:r>
    </w:p>
    <w:p w:rsidR="00363256" w:rsidRPr="0052525E" w:rsidRDefault="00363256" w:rsidP="00363256">
      <w:pPr>
        <w:pStyle w:val="3"/>
        <w:ind w:right="-1" w:firstLine="0"/>
        <w:rPr>
          <w:sz w:val="28"/>
          <w:szCs w:val="28"/>
        </w:rPr>
      </w:pPr>
      <w:r w:rsidRPr="0052525E">
        <w:rPr>
          <w:sz w:val="28"/>
          <w:szCs w:val="28"/>
        </w:rPr>
        <w:t xml:space="preserve">где </w:t>
      </w:r>
      <w:proofErr w:type="spellStart"/>
      <w:r w:rsidRPr="0052525E">
        <w:rPr>
          <w:sz w:val="28"/>
          <w:szCs w:val="28"/>
        </w:rPr>
        <w:t>С</w:t>
      </w:r>
      <w:r w:rsidRPr="0052525E">
        <w:rPr>
          <w:sz w:val="28"/>
          <w:szCs w:val="28"/>
          <w:vertAlign w:val="subscript"/>
        </w:rPr>
        <w:t>ст</w:t>
      </w:r>
      <w:proofErr w:type="spellEnd"/>
      <w:r w:rsidRPr="0052525E">
        <w:rPr>
          <w:sz w:val="28"/>
          <w:szCs w:val="28"/>
        </w:rPr>
        <w:t xml:space="preserve"> –максимально возможная концентрация загрязняющего вещества в сточной воде; </w:t>
      </w:r>
      <w:r w:rsidRPr="0052525E">
        <w:rPr>
          <w:position w:val="-10"/>
          <w:sz w:val="28"/>
          <w:szCs w:val="28"/>
        </w:rPr>
        <w:object w:dxaOrig="380" w:dyaOrig="260">
          <v:shape id="_x0000_i1026" type="#_x0000_t75" style="width:18.75pt;height:12.75pt" o:ole="" fillcolor="window">
            <v:imagedata r:id="rId6" o:title=""/>
          </v:shape>
          <o:OLEObject Type="Embed" ProgID="Equation.3" ShapeID="_x0000_i1026" DrawAspect="Content" ObjectID="_1542970908" r:id="rId7"/>
        </w:object>
      </w:r>
      <w:r w:rsidRPr="0052525E">
        <w:rPr>
          <w:sz w:val="28"/>
          <w:szCs w:val="28"/>
        </w:rPr>
        <w:t xml:space="preserve"> коэффициент, показывающий степень обеспеченности смешивания сточных вод с водой водоема; </w:t>
      </w:r>
      <w:r w:rsidRPr="0052525E">
        <w:rPr>
          <w:sz w:val="28"/>
          <w:szCs w:val="28"/>
          <w:lang w:val="en-US"/>
        </w:rPr>
        <w:t>Q</w:t>
      </w:r>
      <w:r w:rsidRPr="0052525E">
        <w:rPr>
          <w:sz w:val="28"/>
          <w:szCs w:val="28"/>
        </w:rPr>
        <w:t xml:space="preserve"> и </w:t>
      </w:r>
      <w:r w:rsidRPr="0052525E">
        <w:rPr>
          <w:sz w:val="28"/>
          <w:szCs w:val="28"/>
          <w:lang w:val="en-US"/>
        </w:rPr>
        <w:t>q</w:t>
      </w:r>
      <w:r w:rsidRPr="0052525E">
        <w:rPr>
          <w:sz w:val="28"/>
          <w:szCs w:val="28"/>
        </w:rPr>
        <w:t xml:space="preserve"> – расход воды соответственно в  водоеме и стоке; С</w:t>
      </w:r>
      <w:r w:rsidRPr="0052525E">
        <w:rPr>
          <w:sz w:val="28"/>
          <w:szCs w:val="28"/>
          <w:vertAlign w:val="subscript"/>
        </w:rPr>
        <w:t>ПДК</w:t>
      </w:r>
      <w:r w:rsidRPr="0052525E">
        <w:rPr>
          <w:sz w:val="28"/>
          <w:szCs w:val="28"/>
        </w:rPr>
        <w:t xml:space="preserve"> - предельно допустимая концентрация загрязняющего вещества  для данного водоема; </w:t>
      </w:r>
      <w:proofErr w:type="spellStart"/>
      <w:r w:rsidRPr="0052525E">
        <w:rPr>
          <w:sz w:val="28"/>
          <w:szCs w:val="28"/>
        </w:rPr>
        <w:t>С</w:t>
      </w:r>
      <w:r w:rsidRPr="0052525E">
        <w:rPr>
          <w:sz w:val="28"/>
          <w:szCs w:val="28"/>
          <w:vertAlign w:val="subscript"/>
        </w:rPr>
        <w:t>ф</w:t>
      </w:r>
      <w:proofErr w:type="spellEnd"/>
      <w:r w:rsidRPr="0052525E">
        <w:rPr>
          <w:sz w:val="28"/>
          <w:szCs w:val="28"/>
        </w:rPr>
        <w:t xml:space="preserve"> –фоновая концентрация вредного вещества в воде водоема выше места сброса сточных вод. </w:t>
      </w:r>
    </w:p>
    <w:p w:rsidR="00363256" w:rsidRPr="0052525E" w:rsidRDefault="00363256" w:rsidP="00363256">
      <w:pPr>
        <w:pStyle w:val="3"/>
        <w:ind w:right="-1"/>
        <w:rPr>
          <w:sz w:val="28"/>
          <w:szCs w:val="28"/>
        </w:rPr>
      </w:pPr>
      <w:r w:rsidRPr="0052525E">
        <w:rPr>
          <w:sz w:val="28"/>
          <w:szCs w:val="28"/>
        </w:rPr>
        <w:t xml:space="preserve">Величину  </w:t>
      </w:r>
      <w:r w:rsidRPr="0052525E">
        <w:rPr>
          <w:position w:val="-10"/>
          <w:sz w:val="28"/>
          <w:szCs w:val="28"/>
        </w:rPr>
        <w:object w:dxaOrig="200" w:dyaOrig="260">
          <v:shape id="_x0000_i1027" type="#_x0000_t75" style="width:10.5pt;height:12.75pt" o:ole="" fillcolor="window">
            <v:imagedata r:id="rId8" o:title=""/>
          </v:shape>
          <o:OLEObject Type="Embed" ProgID="Equation.3" ShapeID="_x0000_i1027" DrawAspect="Content" ObjectID="_1542970909" r:id="rId9"/>
        </w:object>
      </w:r>
      <w:r w:rsidRPr="0052525E">
        <w:rPr>
          <w:sz w:val="28"/>
          <w:szCs w:val="28"/>
        </w:rPr>
        <w:t xml:space="preserve"> для проточных водоемов определяют по методу Фролова –</w:t>
      </w:r>
      <w:proofErr w:type="spellStart"/>
      <w:r w:rsidRPr="0052525E">
        <w:rPr>
          <w:sz w:val="28"/>
          <w:szCs w:val="28"/>
        </w:rPr>
        <w:t>Родзиллера</w:t>
      </w:r>
      <w:proofErr w:type="spellEnd"/>
      <w:r w:rsidRPr="0052525E">
        <w:rPr>
          <w:sz w:val="28"/>
          <w:szCs w:val="28"/>
        </w:rPr>
        <w:t xml:space="preserve"> по формуле</w:t>
      </w:r>
    </w:p>
    <w:p w:rsidR="00363256" w:rsidRPr="0052525E" w:rsidRDefault="00363256" w:rsidP="00363256">
      <w:pPr>
        <w:pStyle w:val="3"/>
        <w:ind w:right="-1"/>
        <w:jc w:val="right"/>
        <w:rPr>
          <w:sz w:val="28"/>
          <w:szCs w:val="28"/>
        </w:rPr>
      </w:pPr>
      <w:r w:rsidRPr="0052525E">
        <w:rPr>
          <w:position w:val="-60"/>
          <w:sz w:val="28"/>
          <w:szCs w:val="28"/>
        </w:rPr>
        <w:object w:dxaOrig="1219" w:dyaOrig="980">
          <v:shape id="_x0000_i1028" type="#_x0000_t75" style="width:61.5pt;height:48.75pt" o:ole="" fillcolor="window">
            <v:imagedata r:id="rId10" o:title=""/>
          </v:shape>
          <o:OLEObject Type="Embed" ProgID="Equation.3" ShapeID="_x0000_i1028" DrawAspect="Content" ObjectID="_1542970910" r:id="rId11"/>
        </w:object>
      </w:r>
      <w:r w:rsidRPr="0052525E">
        <w:rPr>
          <w:sz w:val="28"/>
          <w:szCs w:val="28"/>
        </w:rPr>
        <w:t xml:space="preserve">                      </w:t>
      </w:r>
      <w:proofErr w:type="gramStart"/>
      <w:r w:rsidRPr="0052525E">
        <w:rPr>
          <w:sz w:val="28"/>
          <w:szCs w:val="28"/>
        </w:rPr>
        <w:t xml:space="preserve">,   </w:t>
      </w:r>
      <w:proofErr w:type="gramEnd"/>
      <w:r w:rsidRPr="0052525E">
        <w:rPr>
          <w:sz w:val="28"/>
          <w:szCs w:val="28"/>
        </w:rPr>
        <w:t xml:space="preserve">                                      (2)</w:t>
      </w:r>
    </w:p>
    <w:p w:rsidR="00363256" w:rsidRPr="0052525E" w:rsidRDefault="00363256" w:rsidP="00363256">
      <w:pPr>
        <w:pStyle w:val="3"/>
        <w:ind w:right="-1" w:firstLine="0"/>
        <w:rPr>
          <w:sz w:val="28"/>
          <w:szCs w:val="28"/>
        </w:rPr>
      </w:pPr>
      <w:r w:rsidRPr="0052525E">
        <w:rPr>
          <w:sz w:val="28"/>
          <w:szCs w:val="28"/>
        </w:rPr>
        <w:t xml:space="preserve">где                    </w:t>
      </w:r>
    </w:p>
    <w:p w:rsidR="00363256" w:rsidRPr="0052525E" w:rsidRDefault="00363256" w:rsidP="00363256">
      <w:pPr>
        <w:pStyle w:val="3"/>
        <w:ind w:right="-1" w:firstLine="0"/>
        <w:jc w:val="right"/>
        <w:rPr>
          <w:sz w:val="28"/>
          <w:szCs w:val="28"/>
        </w:rPr>
      </w:pPr>
      <w:r w:rsidRPr="0052525E">
        <w:rPr>
          <w:sz w:val="28"/>
          <w:szCs w:val="28"/>
        </w:rPr>
        <w:t xml:space="preserve">                   </w:t>
      </w:r>
      <w:r w:rsidRPr="0052525E">
        <w:rPr>
          <w:position w:val="-10"/>
          <w:sz w:val="28"/>
          <w:szCs w:val="28"/>
        </w:rPr>
        <w:object w:dxaOrig="440" w:dyaOrig="320">
          <v:shape id="_x0000_i1029" type="#_x0000_t75" style="width:21.75pt;height:16.5pt" o:ole="" fillcolor="window">
            <v:imagedata r:id="rId12" o:title=""/>
          </v:shape>
          <o:OLEObject Type="Embed" ProgID="Equation.3" ShapeID="_x0000_i1029" DrawAspect="Content" ObjectID="_1542970911" r:id="rId13"/>
        </w:object>
      </w:r>
      <w:r w:rsidRPr="0052525E">
        <w:rPr>
          <w:sz w:val="28"/>
          <w:szCs w:val="28"/>
        </w:rPr>
        <w:t>1/2,72</w:t>
      </w:r>
      <w:r w:rsidRPr="0052525E">
        <w:rPr>
          <w:position w:val="-6"/>
          <w:sz w:val="28"/>
          <w:szCs w:val="28"/>
        </w:rPr>
        <w:object w:dxaOrig="520" w:dyaOrig="320">
          <v:shape id="_x0000_i1030" type="#_x0000_t75" style="width:25.5pt;height:16.5pt" o:ole="" fillcolor="window">
            <v:imagedata r:id="rId14" o:title=""/>
          </v:shape>
          <o:OLEObject Type="Embed" ProgID="Equation.3" ShapeID="_x0000_i1030" DrawAspect="Content" ObjectID="_1542970912" r:id="rId15"/>
        </w:object>
      </w:r>
      <w:r w:rsidRPr="0052525E">
        <w:rPr>
          <w:sz w:val="28"/>
          <w:szCs w:val="28"/>
        </w:rPr>
        <w:t xml:space="preserve">                    ,                                        (3)</w:t>
      </w:r>
    </w:p>
    <w:p w:rsidR="00363256" w:rsidRPr="0052525E" w:rsidRDefault="00363256" w:rsidP="00363256">
      <w:pPr>
        <w:pStyle w:val="3"/>
        <w:ind w:right="-1" w:firstLine="0"/>
        <w:rPr>
          <w:sz w:val="28"/>
          <w:szCs w:val="28"/>
        </w:rPr>
      </w:pPr>
      <w:r w:rsidRPr="0052525E">
        <w:rPr>
          <w:sz w:val="28"/>
          <w:szCs w:val="28"/>
        </w:rPr>
        <w:lastRenderedPageBreak/>
        <w:t xml:space="preserve">где </w:t>
      </w:r>
      <w:r w:rsidRPr="0052525E">
        <w:rPr>
          <w:sz w:val="28"/>
          <w:szCs w:val="28"/>
          <w:lang w:val="en-US"/>
        </w:rPr>
        <w:t>L</w:t>
      </w:r>
      <w:r w:rsidRPr="0052525E">
        <w:rPr>
          <w:sz w:val="28"/>
          <w:szCs w:val="28"/>
        </w:rPr>
        <w:t xml:space="preserve"> – расстояние по фарватеру от места выпуска сточных вод до расчетного пункта.</w:t>
      </w:r>
    </w:p>
    <w:p w:rsidR="00363256" w:rsidRPr="0052525E" w:rsidRDefault="00363256" w:rsidP="00363256">
      <w:pPr>
        <w:pStyle w:val="3"/>
        <w:ind w:right="-1"/>
        <w:rPr>
          <w:sz w:val="28"/>
          <w:szCs w:val="28"/>
        </w:rPr>
      </w:pPr>
      <w:r w:rsidRPr="0052525E">
        <w:rPr>
          <w:sz w:val="28"/>
          <w:szCs w:val="28"/>
        </w:rPr>
        <w:t xml:space="preserve">Коэффициент </w:t>
      </w:r>
      <w:r w:rsidRPr="0052525E">
        <w:rPr>
          <w:position w:val="-6"/>
          <w:sz w:val="28"/>
          <w:szCs w:val="28"/>
        </w:rPr>
        <w:object w:dxaOrig="220" w:dyaOrig="220">
          <v:shape id="_x0000_i1031" type="#_x0000_t75" style="width:10.5pt;height:10.5pt" o:ole="" fillcolor="window">
            <v:imagedata r:id="rId16" o:title=""/>
          </v:shape>
          <o:OLEObject Type="Embed" ProgID="Equation.3" ShapeID="_x0000_i1031" DrawAspect="Content" ObjectID="_1542970913" r:id="rId17"/>
        </w:object>
      </w:r>
      <w:r w:rsidRPr="0052525E">
        <w:rPr>
          <w:sz w:val="28"/>
          <w:szCs w:val="28"/>
        </w:rPr>
        <w:t>, учитывающий гидравлические условия смешивания, определяют по формуле</w:t>
      </w:r>
    </w:p>
    <w:p w:rsidR="00363256" w:rsidRPr="0052525E" w:rsidRDefault="00363256" w:rsidP="00363256">
      <w:pPr>
        <w:pStyle w:val="3"/>
        <w:ind w:right="-1"/>
        <w:jc w:val="right"/>
        <w:rPr>
          <w:sz w:val="28"/>
          <w:szCs w:val="28"/>
        </w:rPr>
      </w:pPr>
      <w:r w:rsidRPr="0052525E">
        <w:rPr>
          <w:position w:val="-28"/>
          <w:sz w:val="28"/>
          <w:szCs w:val="28"/>
        </w:rPr>
        <w:object w:dxaOrig="1200" w:dyaOrig="700">
          <v:shape id="_x0000_i1032" type="#_x0000_t75" style="width:60pt;height:35.25pt" o:ole="" fillcolor="window">
            <v:imagedata r:id="rId18" o:title=""/>
          </v:shape>
          <o:OLEObject Type="Embed" ProgID="Equation.3" ShapeID="_x0000_i1032" DrawAspect="Content" ObjectID="_1542970914" r:id="rId19"/>
        </w:object>
      </w:r>
      <w:r w:rsidRPr="0052525E">
        <w:rPr>
          <w:sz w:val="28"/>
          <w:szCs w:val="28"/>
        </w:rPr>
        <w:t xml:space="preserve">                   </w:t>
      </w:r>
      <w:proofErr w:type="gramStart"/>
      <w:r w:rsidRPr="0052525E">
        <w:rPr>
          <w:sz w:val="28"/>
          <w:szCs w:val="28"/>
        </w:rPr>
        <w:t xml:space="preserve">,   </w:t>
      </w:r>
      <w:proofErr w:type="gramEnd"/>
      <w:r w:rsidRPr="0052525E">
        <w:rPr>
          <w:sz w:val="28"/>
          <w:szCs w:val="28"/>
        </w:rPr>
        <w:t xml:space="preserve">                                     (4)</w:t>
      </w:r>
    </w:p>
    <w:p w:rsidR="00363256" w:rsidRPr="0052525E" w:rsidRDefault="00363256" w:rsidP="00363256">
      <w:pPr>
        <w:pStyle w:val="3"/>
        <w:ind w:right="-1" w:firstLine="0"/>
        <w:rPr>
          <w:sz w:val="28"/>
          <w:szCs w:val="28"/>
        </w:rPr>
      </w:pPr>
      <w:r w:rsidRPr="0052525E">
        <w:rPr>
          <w:sz w:val="28"/>
          <w:szCs w:val="28"/>
        </w:rPr>
        <w:t xml:space="preserve">где </w:t>
      </w:r>
      <w:r w:rsidRPr="0052525E">
        <w:rPr>
          <w:sz w:val="28"/>
          <w:szCs w:val="28"/>
          <w:lang w:val="en-US"/>
        </w:rPr>
        <w:t>b</w:t>
      </w:r>
      <w:r w:rsidRPr="0052525E">
        <w:rPr>
          <w:sz w:val="28"/>
          <w:szCs w:val="28"/>
        </w:rPr>
        <w:t xml:space="preserve"> –коэффициент, зависящий от места выпуска (при выпуске у берега </w:t>
      </w:r>
      <w:r w:rsidRPr="0052525E">
        <w:rPr>
          <w:sz w:val="28"/>
          <w:szCs w:val="28"/>
          <w:lang w:val="en-US"/>
        </w:rPr>
        <w:t>b</w:t>
      </w:r>
      <w:r w:rsidRPr="0052525E">
        <w:rPr>
          <w:sz w:val="28"/>
          <w:szCs w:val="28"/>
        </w:rPr>
        <w:t xml:space="preserve">=1, при выпуске в стрежень реки </w:t>
      </w:r>
      <w:r w:rsidRPr="0052525E">
        <w:rPr>
          <w:sz w:val="28"/>
          <w:szCs w:val="28"/>
          <w:lang w:val="en-US"/>
        </w:rPr>
        <w:t>b</w:t>
      </w:r>
      <w:r w:rsidRPr="0052525E">
        <w:rPr>
          <w:sz w:val="28"/>
          <w:szCs w:val="28"/>
        </w:rPr>
        <w:t xml:space="preserve">=1,5); </w:t>
      </w:r>
      <w:r w:rsidRPr="0052525E">
        <w:rPr>
          <w:position w:val="-10"/>
          <w:sz w:val="28"/>
          <w:szCs w:val="28"/>
        </w:rPr>
        <w:object w:dxaOrig="220" w:dyaOrig="260">
          <v:shape id="_x0000_i1033" type="#_x0000_t75" style="width:10.5pt;height:12.75pt" o:ole="" fillcolor="window">
            <v:imagedata r:id="rId20" o:title=""/>
          </v:shape>
          <o:OLEObject Type="Embed" ProgID="Equation.3" ShapeID="_x0000_i1033" DrawAspect="Content" ObjectID="_1542970915" r:id="rId21"/>
        </w:object>
      </w:r>
      <w:r w:rsidRPr="0052525E">
        <w:rPr>
          <w:sz w:val="28"/>
          <w:szCs w:val="28"/>
        </w:rPr>
        <w:t xml:space="preserve"> –коэффициент зависящий от извилистости реки, который определяют  отношением расстояния по фарватеру от места выпуска сточных вод до расчетного створа к расстоянию до этого же пункта по прямой; Е –коэффициент турбулентной диффузии.  Для равнинных рек </w:t>
      </w:r>
    </w:p>
    <w:p w:rsidR="00363256" w:rsidRPr="0052525E" w:rsidRDefault="00363256" w:rsidP="00363256">
      <w:pPr>
        <w:pStyle w:val="3"/>
        <w:ind w:right="-1"/>
        <w:jc w:val="right"/>
        <w:rPr>
          <w:sz w:val="28"/>
          <w:szCs w:val="28"/>
        </w:rPr>
      </w:pPr>
      <w:r w:rsidRPr="0052525E">
        <w:rPr>
          <w:sz w:val="28"/>
          <w:szCs w:val="28"/>
        </w:rPr>
        <w:t>Е=</w:t>
      </w:r>
      <w:r w:rsidRPr="0052525E">
        <w:rPr>
          <w:position w:val="-24"/>
          <w:sz w:val="28"/>
          <w:szCs w:val="28"/>
          <w:lang w:val="en-US"/>
        </w:rPr>
        <w:object w:dxaOrig="780" w:dyaOrig="660">
          <v:shape id="_x0000_i1034" type="#_x0000_t75" style="width:39pt;height:33pt" o:ole="" fillcolor="window">
            <v:imagedata r:id="rId22" o:title=""/>
          </v:shape>
          <o:OLEObject Type="Embed" ProgID="Equation.3" ShapeID="_x0000_i1034" DrawAspect="Content" ObjectID="_1542970916" r:id="rId23"/>
        </w:object>
      </w:r>
      <w:r w:rsidRPr="0052525E">
        <w:rPr>
          <w:sz w:val="28"/>
          <w:szCs w:val="28"/>
        </w:rPr>
        <w:t xml:space="preserve">                                                          (5)</w:t>
      </w:r>
    </w:p>
    <w:p w:rsidR="00363256" w:rsidRPr="0052525E" w:rsidRDefault="00363256" w:rsidP="00363256">
      <w:pPr>
        <w:pStyle w:val="3"/>
        <w:ind w:right="-1" w:firstLine="0"/>
        <w:rPr>
          <w:sz w:val="28"/>
          <w:szCs w:val="28"/>
        </w:rPr>
      </w:pPr>
      <w:r w:rsidRPr="0052525E">
        <w:rPr>
          <w:sz w:val="28"/>
          <w:szCs w:val="28"/>
        </w:rPr>
        <w:t xml:space="preserve">где </w:t>
      </w:r>
      <w:proofErr w:type="spellStart"/>
      <w:r w:rsidRPr="0052525E">
        <w:rPr>
          <w:sz w:val="28"/>
          <w:szCs w:val="28"/>
          <w:lang w:val="en-US"/>
        </w:rPr>
        <w:t>V</w:t>
      </w:r>
      <w:r w:rsidRPr="0052525E">
        <w:rPr>
          <w:sz w:val="28"/>
          <w:szCs w:val="28"/>
          <w:vertAlign w:val="subscript"/>
          <w:lang w:val="en-US"/>
        </w:rPr>
        <w:t>cp</w:t>
      </w:r>
      <w:proofErr w:type="spellEnd"/>
      <w:r w:rsidRPr="0052525E">
        <w:rPr>
          <w:sz w:val="28"/>
          <w:szCs w:val="28"/>
        </w:rPr>
        <w:t xml:space="preserve"> –  средняя скорость течения реки на участке между местом выпуска сточных вод и расчетным пунктом; </w:t>
      </w:r>
      <w:proofErr w:type="spellStart"/>
      <w:r w:rsidRPr="0052525E">
        <w:rPr>
          <w:sz w:val="28"/>
          <w:szCs w:val="28"/>
        </w:rPr>
        <w:t>Н</w:t>
      </w:r>
      <w:r w:rsidRPr="0052525E">
        <w:rPr>
          <w:sz w:val="28"/>
          <w:szCs w:val="28"/>
          <w:vertAlign w:val="subscript"/>
        </w:rPr>
        <w:t>ср</w:t>
      </w:r>
      <w:proofErr w:type="spellEnd"/>
      <w:r w:rsidRPr="0052525E">
        <w:rPr>
          <w:sz w:val="28"/>
          <w:szCs w:val="28"/>
        </w:rPr>
        <w:t xml:space="preserve"> – средняя глубина водоема на том же участке реки.</w:t>
      </w:r>
    </w:p>
    <w:p w:rsidR="00363256" w:rsidRPr="0052525E" w:rsidRDefault="00363256" w:rsidP="00363256">
      <w:pPr>
        <w:spacing w:line="360" w:lineRule="auto"/>
        <w:ind w:right="295"/>
        <w:jc w:val="both"/>
        <w:rPr>
          <w:sz w:val="28"/>
          <w:szCs w:val="28"/>
        </w:rPr>
      </w:pPr>
    </w:p>
    <w:p w:rsidR="00363256" w:rsidRPr="0052525E" w:rsidRDefault="0052525E" w:rsidP="00363256">
      <w:pPr>
        <w:spacing w:line="360" w:lineRule="auto"/>
        <w:ind w:right="295" w:firstLine="708"/>
        <w:jc w:val="both"/>
        <w:rPr>
          <w:b/>
          <w:sz w:val="28"/>
          <w:szCs w:val="28"/>
        </w:rPr>
      </w:pPr>
      <w:r w:rsidRPr="0052525E">
        <w:rPr>
          <w:b/>
          <w:sz w:val="28"/>
          <w:szCs w:val="28"/>
        </w:rPr>
        <w:t>Расчетная часть</w:t>
      </w:r>
    </w:p>
    <w:tbl>
      <w:tblPr>
        <w:tblW w:w="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955"/>
        <w:gridCol w:w="1179"/>
      </w:tblGrid>
      <w:tr w:rsidR="0087795D" w:rsidRPr="0052525E" w:rsidTr="0052525E">
        <w:trPr>
          <w:trHeight w:val="257"/>
        </w:trPr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rPr>
                <w:sz w:val="28"/>
                <w:szCs w:val="28"/>
              </w:rPr>
            </w:pPr>
            <w:proofErr w:type="spellStart"/>
            <w:r w:rsidRPr="0052525E">
              <w:rPr>
                <w:sz w:val="28"/>
                <w:szCs w:val="28"/>
              </w:rPr>
              <w:t>Раскод</w:t>
            </w:r>
            <w:proofErr w:type="spellEnd"/>
            <w:r w:rsidRPr="0052525E">
              <w:rPr>
                <w:sz w:val="28"/>
                <w:szCs w:val="28"/>
              </w:rPr>
              <w:t xml:space="preserve"> воды  q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jc w:val="right"/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0,3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м</w:t>
            </w:r>
            <w:r w:rsidRPr="0052525E">
              <w:rPr>
                <w:sz w:val="28"/>
                <w:szCs w:val="28"/>
                <w:vertAlign w:val="superscript"/>
              </w:rPr>
              <w:t>3</w:t>
            </w:r>
            <w:r w:rsidRPr="0052525E">
              <w:rPr>
                <w:sz w:val="28"/>
                <w:szCs w:val="28"/>
              </w:rPr>
              <w:t>/с</w:t>
            </w:r>
          </w:p>
        </w:tc>
      </w:tr>
      <w:tr w:rsidR="0087795D" w:rsidRPr="0052525E" w:rsidTr="0052525E">
        <w:trPr>
          <w:trHeight w:val="257"/>
        </w:trPr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Расход воды в реке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jc w:val="right"/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100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м</w:t>
            </w:r>
            <w:r w:rsidRPr="0052525E">
              <w:rPr>
                <w:sz w:val="28"/>
                <w:szCs w:val="28"/>
                <w:vertAlign w:val="superscript"/>
              </w:rPr>
              <w:t>3</w:t>
            </w:r>
            <w:r w:rsidRPr="0052525E">
              <w:rPr>
                <w:sz w:val="28"/>
                <w:szCs w:val="28"/>
              </w:rPr>
              <w:t>/с</w:t>
            </w:r>
          </w:p>
        </w:tc>
      </w:tr>
      <w:tr w:rsidR="0087795D" w:rsidRPr="0052525E" w:rsidTr="0052525E">
        <w:trPr>
          <w:trHeight w:val="257"/>
        </w:trPr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rPr>
                <w:sz w:val="28"/>
                <w:szCs w:val="28"/>
              </w:rPr>
            </w:pPr>
            <w:proofErr w:type="spellStart"/>
            <w:r w:rsidRPr="0052525E">
              <w:rPr>
                <w:sz w:val="28"/>
                <w:szCs w:val="28"/>
              </w:rPr>
              <w:t>С</w:t>
            </w:r>
            <w:r w:rsidRPr="0052525E">
              <w:rPr>
                <w:sz w:val="28"/>
                <w:szCs w:val="28"/>
                <w:vertAlign w:val="subscript"/>
              </w:rPr>
              <w:t>пдк</w:t>
            </w:r>
            <w:proofErr w:type="spellEnd"/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jc w:val="right"/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0,1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jc w:val="right"/>
              <w:rPr>
                <w:sz w:val="28"/>
                <w:szCs w:val="28"/>
              </w:rPr>
            </w:pPr>
          </w:p>
        </w:tc>
      </w:tr>
      <w:tr w:rsidR="0087795D" w:rsidRPr="0052525E" w:rsidTr="0052525E">
        <w:trPr>
          <w:trHeight w:val="257"/>
        </w:trPr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rPr>
                <w:sz w:val="28"/>
                <w:szCs w:val="28"/>
              </w:rPr>
            </w:pPr>
            <w:proofErr w:type="spellStart"/>
            <w:r w:rsidRPr="0052525E">
              <w:rPr>
                <w:sz w:val="28"/>
                <w:szCs w:val="28"/>
              </w:rPr>
              <w:t>С</w:t>
            </w:r>
            <w:r w:rsidRPr="0052525E">
              <w:rPr>
                <w:sz w:val="28"/>
                <w:szCs w:val="28"/>
                <w:vertAlign w:val="subscript"/>
              </w:rPr>
              <w:t>фон</w:t>
            </w:r>
            <w:proofErr w:type="spellEnd"/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jc w:val="right"/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0,05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jc w:val="right"/>
              <w:rPr>
                <w:sz w:val="28"/>
                <w:szCs w:val="28"/>
              </w:rPr>
            </w:pPr>
          </w:p>
        </w:tc>
      </w:tr>
      <w:tr w:rsidR="0087795D" w:rsidRPr="0052525E" w:rsidTr="0052525E">
        <w:trPr>
          <w:trHeight w:val="257"/>
        </w:trPr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H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jc w:val="right"/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4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м</w:t>
            </w:r>
          </w:p>
        </w:tc>
      </w:tr>
      <w:tr w:rsidR="0087795D" w:rsidRPr="0052525E" w:rsidTr="0052525E">
        <w:trPr>
          <w:trHeight w:val="257"/>
        </w:trPr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v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jc w:val="right"/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0,5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м/с</w:t>
            </w:r>
          </w:p>
        </w:tc>
      </w:tr>
      <w:tr w:rsidR="0087795D" w:rsidRPr="0052525E" w:rsidTr="0052525E">
        <w:trPr>
          <w:trHeight w:val="257"/>
        </w:trPr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rPr>
                <w:sz w:val="28"/>
                <w:szCs w:val="28"/>
              </w:rPr>
            </w:pPr>
            <w:proofErr w:type="spellStart"/>
            <w:r w:rsidRPr="0052525E">
              <w:rPr>
                <w:sz w:val="28"/>
                <w:szCs w:val="28"/>
              </w:rPr>
              <w:t>Коэф</w:t>
            </w:r>
            <w:proofErr w:type="spellEnd"/>
            <w:r w:rsidRPr="0052525E">
              <w:rPr>
                <w:sz w:val="28"/>
                <w:szCs w:val="28"/>
              </w:rPr>
              <w:t xml:space="preserve"> извил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jc w:val="right"/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1,2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jc w:val="right"/>
              <w:rPr>
                <w:sz w:val="28"/>
                <w:szCs w:val="28"/>
              </w:rPr>
            </w:pPr>
          </w:p>
        </w:tc>
      </w:tr>
      <w:tr w:rsidR="0087795D" w:rsidRPr="0052525E" w:rsidTr="0052525E">
        <w:trPr>
          <w:trHeight w:val="257"/>
        </w:trPr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L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jc w:val="right"/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100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м</w:t>
            </w:r>
          </w:p>
        </w:tc>
      </w:tr>
      <w:tr w:rsidR="0087795D" w:rsidRPr="0052525E" w:rsidTr="0052525E">
        <w:trPr>
          <w:trHeight w:val="257"/>
        </w:trPr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b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jc w:val="right"/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1,5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7795D" w:rsidRPr="0052525E" w:rsidRDefault="0087795D" w:rsidP="0087795D">
            <w:pPr>
              <w:rPr>
                <w:sz w:val="28"/>
                <w:szCs w:val="28"/>
              </w:rPr>
            </w:pPr>
            <w:r w:rsidRPr="0052525E">
              <w:rPr>
                <w:sz w:val="28"/>
                <w:szCs w:val="28"/>
              </w:rPr>
              <w:t>м</w:t>
            </w:r>
          </w:p>
        </w:tc>
      </w:tr>
    </w:tbl>
    <w:p w:rsidR="0087795D" w:rsidRPr="0052525E" w:rsidRDefault="0087795D" w:rsidP="00363256">
      <w:pPr>
        <w:spacing w:line="360" w:lineRule="auto"/>
        <w:ind w:right="295" w:firstLine="708"/>
        <w:jc w:val="both"/>
        <w:rPr>
          <w:sz w:val="28"/>
          <w:szCs w:val="28"/>
        </w:rPr>
      </w:pPr>
    </w:p>
    <w:p w:rsidR="00363256" w:rsidRPr="0052525E" w:rsidRDefault="00363256" w:rsidP="00363256">
      <w:pPr>
        <w:pStyle w:val="3"/>
        <w:ind w:right="-1" w:firstLine="708"/>
        <w:rPr>
          <w:sz w:val="28"/>
          <w:szCs w:val="28"/>
        </w:rPr>
      </w:pPr>
      <w:r w:rsidRPr="0052525E">
        <w:rPr>
          <w:sz w:val="28"/>
          <w:szCs w:val="28"/>
        </w:rPr>
        <w:t xml:space="preserve">Первоначально рассчитываем Е –коэффициент турбулентной диффузии.  Для равнинных рек </w:t>
      </w:r>
    </w:p>
    <w:p w:rsidR="00363256" w:rsidRPr="0052525E" w:rsidRDefault="00363256" w:rsidP="00363256">
      <w:pPr>
        <w:pStyle w:val="3"/>
        <w:ind w:right="-1"/>
        <w:jc w:val="center"/>
        <w:rPr>
          <w:sz w:val="28"/>
          <w:szCs w:val="28"/>
        </w:rPr>
      </w:pPr>
      <w:r w:rsidRPr="0052525E">
        <w:rPr>
          <w:sz w:val="28"/>
          <w:szCs w:val="28"/>
        </w:rPr>
        <w:t>Е=</w:t>
      </w:r>
      <w:r w:rsidRPr="0052525E">
        <w:rPr>
          <w:position w:val="-24"/>
          <w:sz w:val="28"/>
          <w:szCs w:val="28"/>
          <w:lang w:val="en-US"/>
        </w:rPr>
        <w:object w:dxaOrig="780" w:dyaOrig="660">
          <v:shape id="_x0000_i1035" type="#_x0000_t75" style="width:39pt;height:33pt" o:ole="" fillcolor="window">
            <v:imagedata r:id="rId22" o:title=""/>
          </v:shape>
          <o:OLEObject Type="Embed" ProgID="Equation.3" ShapeID="_x0000_i1035" DrawAspect="Content" ObjectID="_1542970917" r:id="rId24"/>
        </w:object>
      </w:r>
      <w:r w:rsidRPr="0052525E">
        <w:rPr>
          <w:sz w:val="28"/>
          <w:szCs w:val="28"/>
        </w:rPr>
        <w:t xml:space="preserve"> = 0,01 ,                                                     </w:t>
      </w:r>
    </w:p>
    <w:p w:rsidR="00363256" w:rsidRPr="0052525E" w:rsidRDefault="00363256" w:rsidP="00363256">
      <w:pPr>
        <w:pStyle w:val="3"/>
        <w:ind w:right="-1" w:firstLine="0"/>
        <w:rPr>
          <w:sz w:val="28"/>
          <w:szCs w:val="28"/>
        </w:rPr>
      </w:pPr>
      <w:r w:rsidRPr="0052525E">
        <w:rPr>
          <w:sz w:val="28"/>
          <w:szCs w:val="28"/>
        </w:rPr>
        <w:t xml:space="preserve">где </w:t>
      </w:r>
      <w:proofErr w:type="spellStart"/>
      <w:r w:rsidRPr="0052525E">
        <w:rPr>
          <w:sz w:val="28"/>
          <w:szCs w:val="28"/>
          <w:lang w:val="en-US"/>
        </w:rPr>
        <w:t>V</w:t>
      </w:r>
      <w:r w:rsidRPr="0052525E">
        <w:rPr>
          <w:sz w:val="28"/>
          <w:szCs w:val="28"/>
          <w:vertAlign w:val="subscript"/>
          <w:lang w:val="en-US"/>
        </w:rPr>
        <w:t>cp</w:t>
      </w:r>
      <w:proofErr w:type="spellEnd"/>
      <w:r w:rsidRPr="0052525E">
        <w:rPr>
          <w:sz w:val="28"/>
          <w:szCs w:val="28"/>
        </w:rPr>
        <w:t xml:space="preserve"> –  средняя скорость течения реки на участке между местом выпуска сточных вод и расчетным пунктом; </w:t>
      </w:r>
      <w:proofErr w:type="spellStart"/>
      <w:r w:rsidRPr="0052525E">
        <w:rPr>
          <w:sz w:val="28"/>
          <w:szCs w:val="28"/>
        </w:rPr>
        <w:t>Н</w:t>
      </w:r>
      <w:r w:rsidRPr="0052525E">
        <w:rPr>
          <w:sz w:val="28"/>
          <w:szCs w:val="28"/>
          <w:vertAlign w:val="subscript"/>
        </w:rPr>
        <w:t>ср</w:t>
      </w:r>
      <w:proofErr w:type="spellEnd"/>
      <w:r w:rsidRPr="0052525E">
        <w:rPr>
          <w:sz w:val="28"/>
          <w:szCs w:val="28"/>
        </w:rPr>
        <w:t xml:space="preserve"> – средняя глубина водоема на том же участке реки.</w:t>
      </w:r>
    </w:p>
    <w:p w:rsidR="00363256" w:rsidRPr="0052525E" w:rsidRDefault="00363256" w:rsidP="00363256">
      <w:pPr>
        <w:pStyle w:val="3"/>
        <w:ind w:right="-1" w:firstLine="0"/>
        <w:rPr>
          <w:sz w:val="28"/>
          <w:szCs w:val="28"/>
        </w:rPr>
      </w:pPr>
    </w:p>
    <w:p w:rsidR="00363256" w:rsidRPr="0052525E" w:rsidRDefault="00363256" w:rsidP="00363256">
      <w:pPr>
        <w:spacing w:line="360" w:lineRule="auto"/>
        <w:ind w:right="295" w:firstLine="708"/>
        <w:jc w:val="both"/>
        <w:rPr>
          <w:sz w:val="28"/>
          <w:szCs w:val="28"/>
        </w:rPr>
      </w:pPr>
      <w:r w:rsidRPr="0052525E">
        <w:rPr>
          <w:sz w:val="28"/>
          <w:szCs w:val="28"/>
        </w:rPr>
        <w:t xml:space="preserve">Коэффициент </w:t>
      </w:r>
      <w:r w:rsidRPr="0052525E">
        <w:rPr>
          <w:sz w:val="28"/>
          <w:szCs w:val="28"/>
        </w:rPr>
        <w:object w:dxaOrig="220" w:dyaOrig="220">
          <v:shape id="_x0000_i1036" type="#_x0000_t75" style="width:10.5pt;height:10.5pt" o:ole="" fillcolor="window">
            <v:imagedata r:id="rId16" o:title=""/>
          </v:shape>
          <o:OLEObject Type="Embed" ProgID="Equation.3" ShapeID="_x0000_i1036" DrawAspect="Content" ObjectID="_1542970918" r:id="rId25"/>
        </w:object>
      </w:r>
      <w:r w:rsidRPr="0052525E">
        <w:rPr>
          <w:sz w:val="28"/>
          <w:szCs w:val="28"/>
        </w:rPr>
        <w:t xml:space="preserve">, учитывающий гидравлические условия смешивания, определяют по формуле </w:t>
      </w:r>
    </w:p>
    <w:p w:rsidR="00363256" w:rsidRPr="0052525E" w:rsidRDefault="00363256" w:rsidP="0052525E">
      <w:pPr>
        <w:spacing w:line="360" w:lineRule="auto"/>
        <w:ind w:right="295" w:firstLine="708"/>
        <w:jc w:val="center"/>
        <w:rPr>
          <w:sz w:val="28"/>
          <w:szCs w:val="28"/>
        </w:rPr>
      </w:pPr>
      <w:r w:rsidRPr="0052525E">
        <w:rPr>
          <w:position w:val="-28"/>
          <w:sz w:val="28"/>
          <w:szCs w:val="28"/>
        </w:rPr>
        <w:object w:dxaOrig="2299" w:dyaOrig="700">
          <v:shape id="_x0000_i1037" type="#_x0000_t75" style="width:114.75pt;height:35.25pt" o:ole="" fillcolor="window">
            <v:imagedata r:id="rId26" o:title=""/>
          </v:shape>
          <o:OLEObject Type="Embed" ProgID="Equation.3" ShapeID="_x0000_i1037" DrawAspect="Content" ObjectID="_1542970919" r:id="rId27"/>
        </w:object>
      </w:r>
      <w:r w:rsidRPr="0052525E">
        <w:rPr>
          <w:sz w:val="28"/>
          <w:szCs w:val="28"/>
        </w:rPr>
        <w:t xml:space="preserve"> ,</w:t>
      </w:r>
    </w:p>
    <w:p w:rsidR="00363256" w:rsidRPr="0052525E" w:rsidRDefault="00363256" w:rsidP="00363256">
      <w:pPr>
        <w:spacing w:line="360" w:lineRule="auto"/>
        <w:ind w:right="295" w:firstLine="708"/>
        <w:jc w:val="both"/>
        <w:rPr>
          <w:sz w:val="28"/>
          <w:szCs w:val="28"/>
        </w:rPr>
      </w:pPr>
      <w:r w:rsidRPr="0052525E">
        <w:rPr>
          <w:sz w:val="28"/>
          <w:szCs w:val="28"/>
        </w:rPr>
        <w:lastRenderedPageBreak/>
        <w:t xml:space="preserve">где </w:t>
      </w:r>
      <w:r w:rsidRPr="0052525E">
        <w:rPr>
          <w:sz w:val="28"/>
          <w:szCs w:val="28"/>
          <w:lang w:val="en-US"/>
        </w:rPr>
        <w:t>b</w:t>
      </w:r>
      <w:r w:rsidRPr="0052525E">
        <w:rPr>
          <w:sz w:val="28"/>
          <w:szCs w:val="28"/>
        </w:rPr>
        <w:t xml:space="preserve"> –коэффициент, зависящий от места выпуска (при выпуске у берега </w:t>
      </w:r>
      <w:r w:rsidRPr="0052525E">
        <w:rPr>
          <w:sz w:val="28"/>
          <w:szCs w:val="28"/>
          <w:lang w:val="en-US"/>
        </w:rPr>
        <w:t>b</w:t>
      </w:r>
      <w:r w:rsidRPr="0052525E">
        <w:rPr>
          <w:sz w:val="28"/>
          <w:szCs w:val="28"/>
        </w:rPr>
        <w:t xml:space="preserve">=1, при выпуске в стрежень реки </w:t>
      </w:r>
      <w:r w:rsidRPr="0052525E">
        <w:rPr>
          <w:sz w:val="28"/>
          <w:szCs w:val="28"/>
          <w:lang w:val="en-US"/>
        </w:rPr>
        <w:t>b</w:t>
      </w:r>
      <w:r w:rsidRPr="0052525E">
        <w:rPr>
          <w:sz w:val="28"/>
          <w:szCs w:val="28"/>
        </w:rPr>
        <w:t xml:space="preserve">=1,5); </w:t>
      </w:r>
      <w:r w:rsidRPr="0052525E">
        <w:rPr>
          <w:sz w:val="28"/>
          <w:szCs w:val="28"/>
        </w:rPr>
        <w:object w:dxaOrig="220" w:dyaOrig="260">
          <v:shape id="_x0000_i1038" type="#_x0000_t75" style="width:10.5pt;height:12.75pt" o:ole="" fillcolor="window">
            <v:imagedata r:id="rId20" o:title=""/>
          </v:shape>
          <o:OLEObject Type="Embed" ProgID="Equation.3" ShapeID="_x0000_i1038" DrawAspect="Content" ObjectID="_1542970920" r:id="rId28"/>
        </w:object>
      </w:r>
      <w:r w:rsidRPr="0052525E">
        <w:rPr>
          <w:sz w:val="28"/>
          <w:szCs w:val="28"/>
        </w:rPr>
        <w:t xml:space="preserve"> –коэффициент зависящий от извилистости реки, который определяют  отношением расстояния по фарватеру от места выпуска сточных вод до расчетного створа к расстоянию до этого же пункта по прямой.</w:t>
      </w:r>
    </w:p>
    <w:p w:rsidR="00363256" w:rsidRPr="0052525E" w:rsidRDefault="00363256" w:rsidP="00363256">
      <w:pPr>
        <w:spacing w:line="360" w:lineRule="auto"/>
        <w:ind w:left="2832" w:right="295" w:firstLine="708"/>
        <w:jc w:val="both"/>
        <w:rPr>
          <w:sz w:val="28"/>
          <w:szCs w:val="28"/>
        </w:rPr>
      </w:pPr>
      <w:r w:rsidRPr="0052525E">
        <w:rPr>
          <w:position w:val="-10"/>
          <w:sz w:val="28"/>
          <w:szCs w:val="28"/>
        </w:rPr>
        <w:object w:dxaOrig="440" w:dyaOrig="320">
          <v:shape id="_x0000_i1039" type="#_x0000_t75" style="width:21.75pt;height:16.5pt" o:ole="" fillcolor="window">
            <v:imagedata r:id="rId29" o:title=""/>
          </v:shape>
          <o:OLEObject Type="Embed" ProgID="Equation.3" ShapeID="_x0000_i1039" DrawAspect="Content" ObjectID="_1542970921" r:id="rId30"/>
        </w:object>
      </w:r>
      <w:r w:rsidRPr="0052525E">
        <w:rPr>
          <w:sz w:val="28"/>
          <w:szCs w:val="28"/>
        </w:rPr>
        <w:t>1/2,72</w:t>
      </w:r>
      <w:r w:rsidR="0087795D" w:rsidRPr="0052525E">
        <w:rPr>
          <w:position w:val="-10"/>
          <w:sz w:val="28"/>
          <w:szCs w:val="28"/>
        </w:rPr>
        <w:object w:dxaOrig="1719" w:dyaOrig="360">
          <v:shape id="_x0000_i1040" type="#_x0000_t75" style="width:85.5pt;height:18pt" o:ole="" fillcolor="window">
            <v:imagedata r:id="rId31" o:title=""/>
          </v:shape>
          <o:OLEObject Type="Embed" ProgID="Equation.3" ShapeID="_x0000_i1040" DrawAspect="Content" ObjectID="_1542970922" r:id="rId32"/>
        </w:object>
      </w:r>
      <w:r w:rsidRPr="0052525E">
        <w:rPr>
          <w:sz w:val="28"/>
          <w:szCs w:val="28"/>
        </w:rPr>
        <w:t xml:space="preserve"> ,</w:t>
      </w:r>
    </w:p>
    <w:p w:rsidR="00363256" w:rsidRPr="0052525E" w:rsidRDefault="00363256" w:rsidP="00363256">
      <w:pPr>
        <w:spacing w:line="360" w:lineRule="auto"/>
        <w:ind w:right="295" w:firstLine="708"/>
        <w:jc w:val="both"/>
        <w:rPr>
          <w:sz w:val="28"/>
          <w:szCs w:val="28"/>
        </w:rPr>
      </w:pPr>
      <w:r w:rsidRPr="0052525E">
        <w:rPr>
          <w:sz w:val="28"/>
          <w:szCs w:val="28"/>
        </w:rPr>
        <w:t xml:space="preserve">где </w:t>
      </w:r>
      <w:r w:rsidRPr="0052525E">
        <w:rPr>
          <w:sz w:val="28"/>
          <w:szCs w:val="28"/>
          <w:lang w:val="en-US"/>
        </w:rPr>
        <w:t>L</w:t>
      </w:r>
      <w:r w:rsidRPr="0052525E">
        <w:rPr>
          <w:sz w:val="28"/>
          <w:szCs w:val="28"/>
        </w:rPr>
        <w:t xml:space="preserve"> – расстояние по фарватеру от места выпуска сточных вод до расчетного пункта.</w:t>
      </w:r>
    </w:p>
    <w:p w:rsidR="00363256" w:rsidRPr="0052525E" w:rsidRDefault="00363256" w:rsidP="00363256">
      <w:pPr>
        <w:pStyle w:val="3"/>
        <w:ind w:right="-1"/>
        <w:rPr>
          <w:sz w:val="28"/>
          <w:szCs w:val="28"/>
        </w:rPr>
      </w:pPr>
      <w:r w:rsidRPr="0052525E">
        <w:rPr>
          <w:sz w:val="28"/>
          <w:szCs w:val="28"/>
        </w:rPr>
        <w:t xml:space="preserve">Величину  </w:t>
      </w:r>
      <w:r w:rsidRPr="0052525E">
        <w:rPr>
          <w:position w:val="-10"/>
          <w:sz w:val="28"/>
          <w:szCs w:val="28"/>
        </w:rPr>
        <w:object w:dxaOrig="200" w:dyaOrig="260">
          <v:shape id="_x0000_i1041" type="#_x0000_t75" style="width:10.5pt;height:12.75pt" o:ole="" fillcolor="window">
            <v:imagedata r:id="rId8" o:title=""/>
          </v:shape>
          <o:OLEObject Type="Embed" ProgID="Equation.3" ShapeID="_x0000_i1041" DrawAspect="Content" ObjectID="_1542970923" r:id="rId33"/>
        </w:object>
      </w:r>
      <w:r w:rsidRPr="0052525E">
        <w:rPr>
          <w:sz w:val="28"/>
          <w:szCs w:val="28"/>
        </w:rPr>
        <w:t xml:space="preserve"> для проточных водоемов определяют по методу Фролова –</w:t>
      </w:r>
      <w:proofErr w:type="spellStart"/>
      <w:r w:rsidRPr="0052525E">
        <w:rPr>
          <w:sz w:val="28"/>
          <w:szCs w:val="28"/>
        </w:rPr>
        <w:t>Родзиллера</w:t>
      </w:r>
      <w:proofErr w:type="spellEnd"/>
      <w:r w:rsidRPr="0052525E">
        <w:rPr>
          <w:sz w:val="28"/>
          <w:szCs w:val="28"/>
        </w:rPr>
        <w:t xml:space="preserve"> по формуле</w:t>
      </w:r>
      <w:r w:rsidR="0087795D" w:rsidRPr="0052525E">
        <w:rPr>
          <w:sz w:val="28"/>
          <w:szCs w:val="28"/>
        </w:rPr>
        <w:t xml:space="preserve">  </w:t>
      </w:r>
    </w:p>
    <w:p w:rsidR="0087795D" w:rsidRPr="0052525E" w:rsidRDefault="0087795D" w:rsidP="0087795D">
      <w:pPr>
        <w:jc w:val="both"/>
        <w:rPr>
          <w:sz w:val="28"/>
          <w:szCs w:val="28"/>
        </w:rPr>
      </w:pPr>
      <w:r w:rsidRPr="0052525E">
        <w:rPr>
          <w:position w:val="-60"/>
          <w:sz w:val="28"/>
          <w:szCs w:val="28"/>
        </w:rPr>
        <w:t xml:space="preserve">                                                               </w:t>
      </w:r>
      <w:r w:rsidR="00363256" w:rsidRPr="0052525E">
        <w:rPr>
          <w:position w:val="-60"/>
          <w:sz w:val="28"/>
          <w:szCs w:val="28"/>
        </w:rPr>
        <w:object w:dxaOrig="1219" w:dyaOrig="980">
          <v:shape id="_x0000_i1042" type="#_x0000_t75" style="width:61.5pt;height:48.75pt" o:ole="" fillcolor="window">
            <v:imagedata r:id="rId10" o:title=""/>
          </v:shape>
          <o:OLEObject Type="Embed" ProgID="Equation.3" ShapeID="_x0000_i1042" DrawAspect="Content" ObjectID="_1542970924" r:id="rId34"/>
        </w:object>
      </w:r>
      <w:r w:rsidR="00363256" w:rsidRPr="0052525E">
        <w:rPr>
          <w:sz w:val="28"/>
          <w:szCs w:val="28"/>
        </w:rPr>
        <w:t xml:space="preserve">   </w:t>
      </w:r>
      <w:r w:rsidRPr="0052525E">
        <w:rPr>
          <w:sz w:val="28"/>
          <w:szCs w:val="28"/>
        </w:rPr>
        <w:t>= 0,043815.</w:t>
      </w:r>
    </w:p>
    <w:p w:rsidR="0087795D" w:rsidRPr="0052525E" w:rsidRDefault="0087795D" w:rsidP="0087795D">
      <w:pPr>
        <w:pStyle w:val="3"/>
        <w:ind w:right="-1" w:firstLine="0"/>
        <w:rPr>
          <w:sz w:val="28"/>
          <w:szCs w:val="28"/>
        </w:rPr>
      </w:pPr>
      <w:r w:rsidRPr="0052525E">
        <w:rPr>
          <w:sz w:val="28"/>
          <w:szCs w:val="28"/>
        </w:rPr>
        <w:t xml:space="preserve">Величину предельно допустимых стоков в водоем устанавливают расчетным путем по формуле </w:t>
      </w:r>
    </w:p>
    <w:p w:rsidR="0087795D" w:rsidRPr="0052525E" w:rsidRDefault="0087795D" w:rsidP="0087795D">
      <w:pPr>
        <w:jc w:val="center"/>
        <w:rPr>
          <w:sz w:val="28"/>
          <w:szCs w:val="28"/>
        </w:rPr>
      </w:pPr>
      <w:proofErr w:type="spellStart"/>
      <w:r w:rsidRPr="0052525E">
        <w:rPr>
          <w:sz w:val="28"/>
          <w:szCs w:val="28"/>
        </w:rPr>
        <w:t>С</w:t>
      </w:r>
      <w:r w:rsidRPr="0052525E">
        <w:rPr>
          <w:sz w:val="28"/>
          <w:szCs w:val="28"/>
          <w:vertAlign w:val="subscript"/>
        </w:rPr>
        <w:t>ст</w:t>
      </w:r>
      <w:proofErr w:type="spellEnd"/>
      <w:r w:rsidRPr="0052525E">
        <w:rPr>
          <w:sz w:val="28"/>
          <w:szCs w:val="28"/>
        </w:rPr>
        <w:t>=</w:t>
      </w:r>
      <w:r w:rsidRPr="0052525E">
        <w:rPr>
          <w:position w:val="-28"/>
          <w:sz w:val="28"/>
          <w:szCs w:val="28"/>
        </w:rPr>
        <w:object w:dxaOrig="2520" w:dyaOrig="660">
          <v:shape id="_x0000_i1043" type="#_x0000_t75" style="width:126.75pt;height:33pt" o:ole="" fillcolor="window">
            <v:imagedata r:id="rId4" o:title=""/>
          </v:shape>
          <o:OLEObject Type="Embed" ProgID="Equation.3" ShapeID="_x0000_i1043" DrawAspect="Content" ObjectID="_1542970925" r:id="rId35"/>
        </w:object>
      </w:r>
      <w:r w:rsidRPr="0052525E">
        <w:rPr>
          <w:sz w:val="28"/>
          <w:szCs w:val="28"/>
        </w:rPr>
        <w:t xml:space="preserve"> = 0,830247 ,</w:t>
      </w:r>
    </w:p>
    <w:p w:rsidR="0087795D" w:rsidRPr="0052525E" w:rsidRDefault="0087795D" w:rsidP="0087795D">
      <w:pPr>
        <w:pStyle w:val="3"/>
        <w:ind w:right="-1"/>
        <w:rPr>
          <w:sz w:val="28"/>
          <w:szCs w:val="28"/>
        </w:rPr>
      </w:pPr>
      <w:r w:rsidRPr="0052525E">
        <w:rPr>
          <w:sz w:val="28"/>
          <w:szCs w:val="28"/>
        </w:rPr>
        <w:t xml:space="preserve">                                     </w:t>
      </w:r>
    </w:p>
    <w:p w:rsidR="0087795D" w:rsidRPr="0052525E" w:rsidRDefault="0087795D" w:rsidP="0087795D">
      <w:pPr>
        <w:pStyle w:val="3"/>
        <w:ind w:right="-1" w:firstLine="0"/>
        <w:rPr>
          <w:sz w:val="28"/>
          <w:szCs w:val="28"/>
        </w:rPr>
      </w:pPr>
      <w:r w:rsidRPr="0052525E">
        <w:rPr>
          <w:sz w:val="28"/>
          <w:szCs w:val="28"/>
        </w:rPr>
        <w:t xml:space="preserve">где </w:t>
      </w:r>
      <w:proofErr w:type="spellStart"/>
      <w:r w:rsidRPr="0052525E">
        <w:rPr>
          <w:sz w:val="28"/>
          <w:szCs w:val="28"/>
        </w:rPr>
        <w:t>С</w:t>
      </w:r>
      <w:r w:rsidRPr="0052525E">
        <w:rPr>
          <w:sz w:val="28"/>
          <w:szCs w:val="28"/>
          <w:vertAlign w:val="subscript"/>
        </w:rPr>
        <w:t>ст</w:t>
      </w:r>
      <w:proofErr w:type="spellEnd"/>
      <w:r w:rsidRPr="0052525E">
        <w:rPr>
          <w:sz w:val="28"/>
          <w:szCs w:val="28"/>
        </w:rPr>
        <w:t xml:space="preserve"> –максимально возможная концентрация загрязняющего вещества в сточной воде; </w:t>
      </w:r>
      <w:r w:rsidRPr="0052525E">
        <w:rPr>
          <w:position w:val="-10"/>
          <w:sz w:val="28"/>
          <w:szCs w:val="28"/>
        </w:rPr>
        <w:object w:dxaOrig="380" w:dyaOrig="260">
          <v:shape id="_x0000_i1044" type="#_x0000_t75" style="width:18.75pt;height:12.75pt" o:ole="" fillcolor="window">
            <v:imagedata r:id="rId6" o:title=""/>
          </v:shape>
          <o:OLEObject Type="Embed" ProgID="Equation.3" ShapeID="_x0000_i1044" DrawAspect="Content" ObjectID="_1542970926" r:id="rId36"/>
        </w:object>
      </w:r>
      <w:r w:rsidRPr="0052525E">
        <w:rPr>
          <w:sz w:val="28"/>
          <w:szCs w:val="28"/>
        </w:rPr>
        <w:t xml:space="preserve"> коэффициент, показывающий степень обеспеченности смешивания сточных вод с водой водоема; </w:t>
      </w:r>
      <w:r w:rsidRPr="0052525E">
        <w:rPr>
          <w:sz w:val="28"/>
          <w:szCs w:val="28"/>
          <w:lang w:val="en-US"/>
        </w:rPr>
        <w:t>Q</w:t>
      </w:r>
      <w:r w:rsidRPr="0052525E">
        <w:rPr>
          <w:sz w:val="28"/>
          <w:szCs w:val="28"/>
        </w:rPr>
        <w:t xml:space="preserve"> и </w:t>
      </w:r>
      <w:r w:rsidRPr="0052525E">
        <w:rPr>
          <w:sz w:val="28"/>
          <w:szCs w:val="28"/>
          <w:lang w:val="en-US"/>
        </w:rPr>
        <w:t>q</w:t>
      </w:r>
      <w:r w:rsidRPr="0052525E">
        <w:rPr>
          <w:sz w:val="28"/>
          <w:szCs w:val="28"/>
        </w:rPr>
        <w:t xml:space="preserve"> – расход воды соответственно в  водоеме и стоке; С</w:t>
      </w:r>
      <w:r w:rsidRPr="0052525E">
        <w:rPr>
          <w:sz w:val="28"/>
          <w:szCs w:val="28"/>
          <w:vertAlign w:val="subscript"/>
        </w:rPr>
        <w:t>ПДК</w:t>
      </w:r>
      <w:r w:rsidRPr="0052525E">
        <w:rPr>
          <w:sz w:val="28"/>
          <w:szCs w:val="28"/>
        </w:rPr>
        <w:t xml:space="preserve"> - предельно допустимая концентрация загрязняющего вещества  для данного водоема; </w:t>
      </w:r>
      <w:proofErr w:type="spellStart"/>
      <w:r w:rsidRPr="0052525E">
        <w:rPr>
          <w:sz w:val="28"/>
          <w:szCs w:val="28"/>
        </w:rPr>
        <w:t>С</w:t>
      </w:r>
      <w:r w:rsidRPr="0052525E">
        <w:rPr>
          <w:sz w:val="28"/>
          <w:szCs w:val="28"/>
          <w:vertAlign w:val="subscript"/>
        </w:rPr>
        <w:t>ф</w:t>
      </w:r>
      <w:proofErr w:type="spellEnd"/>
      <w:r w:rsidRPr="0052525E">
        <w:rPr>
          <w:sz w:val="28"/>
          <w:szCs w:val="28"/>
        </w:rPr>
        <w:t xml:space="preserve"> –фоновая концентрация вредного вещества в воде водоема выше места сброса сточных вод. </w:t>
      </w:r>
    </w:p>
    <w:p w:rsidR="0087795D" w:rsidRPr="0052525E" w:rsidRDefault="0087795D" w:rsidP="0087795D">
      <w:pPr>
        <w:jc w:val="both"/>
        <w:rPr>
          <w:sz w:val="28"/>
          <w:szCs w:val="28"/>
        </w:rPr>
      </w:pPr>
    </w:p>
    <w:p w:rsidR="00363256" w:rsidRPr="0052525E" w:rsidRDefault="0087795D" w:rsidP="00363256">
      <w:pPr>
        <w:spacing w:line="360" w:lineRule="auto"/>
        <w:ind w:right="295" w:firstLine="708"/>
        <w:jc w:val="both"/>
        <w:rPr>
          <w:sz w:val="28"/>
          <w:szCs w:val="28"/>
        </w:rPr>
      </w:pPr>
      <w:r w:rsidRPr="0052525E">
        <w:rPr>
          <w:sz w:val="28"/>
          <w:szCs w:val="28"/>
        </w:rPr>
        <w:t xml:space="preserve"> </w:t>
      </w:r>
      <w:r w:rsidR="00363256" w:rsidRPr="0052525E">
        <w:rPr>
          <w:sz w:val="28"/>
          <w:szCs w:val="28"/>
        </w:rPr>
        <w:t xml:space="preserve">                 </w:t>
      </w:r>
    </w:p>
    <w:p w:rsidR="0087795D" w:rsidRPr="0052525E" w:rsidRDefault="0052525E" w:rsidP="0052525E">
      <w:pPr>
        <w:spacing w:line="360" w:lineRule="auto"/>
        <w:ind w:right="295" w:firstLine="708"/>
        <w:jc w:val="both"/>
        <w:rPr>
          <w:b/>
          <w:sz w:val="28"/>
          <w:szCs w:val="28"/>
        </w:rPr>
      </w:pPr>
      <w:r w:rsidRPr="0052525E">
        <w:rPr>
          <w:b/>
          <w:sz w:val="28"/>
          <w:szCs w:val="28"/>
        </w:rPr>
        <w:t>Вывод</w:t>
      </w:r>
    </w:p>
    <w:p w:rsidR="0087795D" w:rsidRPr="0052525E" w:rsidRDefault="0052525E" w:rsidP="0087795D">
      <w:pPr>
        <w:pStyle w:val="3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Разбавление стоков увеличивает общий расход и снижает </w:t>
      </w:r>
      <w:r w:rsidR="0087795D" w:rsidRPr="0052525E">
        <w:rPr>
          <w:sz w:val="28"/>
          <w:szCs w:val="28"/>
        </w:rPr>
        <w:t>установленн</w:t>
      </w:r>
      <w:r>
        <w:rPr>
          <w:sz w:val="28"/>
          <w:szCs w:val="28"/>
        </w:rPr>
        <w:t>ую</w:t>
      </w:r>
      <w:r w:rsidR="0087795D" w:rsidRPr="0052525E">
        <w:rPr>
          <w:sz w:val="28"/>
          <w:szCs w:val="28"/>
        </w:rPr>
        <w:t xml:space="preserve"> для этого стока максимально возможн</w:t>
      </w:r>
      <w:r>
        <w:rPr>
          <w:sz w:val="28"/>
          <w:szCs w:val="28"/>
        </w:rPr>
        <w:t>ую</w:t>
      </w:r>
      <w:r w:rsidR="0087795D" w:rsidRPr="0052525E">
        <w:rPr>
          <w:sz w:val="28"/>
          <w:szCs w:val="28"/>
        </w:rPr>
        <w:t xml:space="preserve"> концентрац</w:t>
      </w:r>
      <w:r>
        <w:rPr>
          <w:sz w:val="28"/>
          <w:szCs w:val="28"/>
        </w:rPr>
        <w:t>ию</w:t>
      </w:r>
      <w:r w:rsidR="0087795D" w:rsidRPr="00525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загрязняющего вещества в стоке - </w:t>
      </w:r>
      <w:r w:rsidR="0087795D" w:rsidRPr="0052525E">
        <w:rPr>
          <w:sz w:val="28"/>
          <w:szCs w:val="28"/>
        </w:rPr>
        <w:t xml:space="preserve">подобная мера не может рассматриваться как природоохранное мероприятие. Единственным мероприятием, которое может обеспечить установленную предприятию концентрацию вредных веществ в сточных водах является их очистка и уменьшение сбросов. </w:t>
      </w:r>
    </w:p>
    <w:p w:rsidR="0087795D" w:rsidRPr="0052525E" w:rsidRDefault="0087795D" w:rsidP="00363256">
      <w:pPr>
        <w:spacing w:line="360" w:lineRule="auto"/>
        <w:ind w:right="295" w:firstLine="708"/>
        <w:jc w:val="both"/>
        <w:rPr>
          <w:sz w:val="28"/>
          <w:szCs w:val="28"/>
        </w:rPr>
      </w:pPr>
    </w:p>
    <w:sectPr w:rsidR="0087795D" w:rsidRPr="0052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7A"/>
    <w:rsid w:val="00114080"/>
    <w:rsid w:val="00140C20"/>
    <w:rsid w:val="00363256"/>
    <w:rsid w:val="0052525E"/>
    <w:rsid w:val="0087795D"/>
    <w:rsid w:val="00E4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1761"/>
  <w15:chartTrackingRefBased/>
  <w15:docId w15:val="{203EB7F5-5FBB-4286-AC13-869B97FC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363256"/>
    <w:pPr>
      <w:ind w:right="-144"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36325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Никита Сидоров</cp:lastModifiedBy>
  <cp:revision>4</cp:revision>
  <dcterms:created xsi:type="dcterms:W3CDTF">2016-12-11T10:09:00Z</dcterms:created>
  <dcterms:modified xsi:type="dcterms:W3CDTF">2016-12-11T11:15:00Z</dcterms:modified>
</cp:coreProperties>
</file>